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D1DB" w14:textId="7F0AA103" w:rsidR="00D52695" w:rsidRDefault="00F10BFC" w:rsidP="007E719B">
      <w:pPr>
        <w:spacing w:before="360" w:after="240"/>
        <w:jc w:val="center"/>
        <w:rPr>
          <w:rFonts w:ascii="Minion Pro" w:hAnsi="Minion Pro"/>
          <w:b/>
          <w:bCs/>
          <w:sz w:val="36"/>
          <w:szCs w:val="36"/>
          <w:lang w:val="sr-Latn-RS"/>
        </w:rPr>
      </w:pPr>
      <w:r>
        <w:rPr>
          <w:rFonts w:ascii="Minion Pro" w:hAnsi="Minion Pro"/>
          <w:b/>
          <w:bCs/>
          <w:sz w:val="36"/>
          <w:szCs w:val="36"/>
          <w:lang w:val="sr-Latn-RS"/>
        </w:rPr>
        <w:t xml:space="preserve">UPUTSTVO </w:t>
      </w:r>
      <w:r w:rsidR="000B6C4F">
        <w:rPr>
          <w:rFonts w:ascii="Minion Pro" w:hAnsi="Minion Pro"/>
          <w:b/>
          <w:bCs/>
          <w:sz w:val="36"/>
          <w:szCs w:val="36"/>
          <w:lang w:val="sr-Latn-RS"/>
        </w:rPr>
        <w:t xml:space="preserve">ZA </w:t>
      </w:r>
      <w:r>
        <w:rPr>
          <w:rFonts w:ascii="Minion Pro" w:hAnsi="Minion Pro"/>
          <w:b/>
          <w:bCs/>
          <w:sz w:val="36"/>
          <w:szCs w:val="36"/>
          <w:lang w:val="sr-Latn-RS"/>
        </w:rPr>
        <w:t>AUTOR</w:t>
      </w:r>
      <w:r w:rsidR="000B6C4F">
        <w:rPr>
          <w:rFonts w:ascii="Minion Pro" w:hAnsi="Minion Pro"/>
          <w:b/>
          <w:bCs/>
          <w:sz w:val="36"/>
          <w:szCs w:val="36"/>
          <w:lang w:val="sr-Latn-RS"/>
        </w:rPr>
        <w:t>E</w:t>
      </w:r>
    </w:p>
    <w:p w14:paraId="2A40F3A9" w14:textId="77777777" w:rsidR="00F629E1" w:rsidRPr="00F629E1" w:rsidRDefault="00F629E1" w:rsidP="00F629E1">
      <w:pPr>
        <w:jc w:val="both"/>
        <w:rPr>
          <w:rFonts w:ascii="Minion Pro" w:hAnsi="Minion Pro"/>
          <w:b/>
          <w:bCs/>
          <w:sz w:val="28"/>
          <w:szCs w:val="28"/>
          <w:lang w:val="sr-Latn-RS"/>
        </w:rPr>
      </w:pPr>
      <w:bookmarkStart w:id="0" w:name="_Hlk184132773"/>
      <w:r w:rsidRPr="00F629E1">
        <w:rPr>
          <w:rFonts w:ascii="Minion Pro" w:hAnsi="Minion Pro"/>
          <w:b/>
          <w:bCs/>
          <w:sz w:val="28"/>
          <w:szCs w:val="28"/>
          <w:lang w:val="sr-Latn-RS"/>
        </w:rPr>
        <w:t>Definicija autorstva</w:t>
      </w:r>
    </w:p>
    <w:p w14:paraId="18D06434"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 xml:space="preserve">Autorstvo uživaju oni pojedinci koji su dali značajan doprinos u koncepciji, dizajnu, realizaciji ili interpretaciji istraživačkog rada. Ovi doprinosi moraju biti dovoljni da opravdaju označavanje pojedinca kao autora. Autorstvo se utvrđuje u skladu sa kriterijumima koje je postavio </w:t>
      </w:r>
      <w:r w:rsidRPr="00F629E1">
        <w:rPr>
          <w:rFonts w:ascii="Minion Pro" w:hAnsi="Minion Pro"/>
          <w:b/>
          <w:bCs/>
          <w:sz w:val="28"/>
          <w:szCs w:val="28"/>
          <w:lang w:val="en-US"/>
        </w:rPr>
        <w:t>Committee on Publication Ethics</w:t>
      </w:r>
      <w:r w:rsidRPr="00F629E1">
        <w:rPr>
          <w:rFonts w:ascii="Minion Pro" w:hAnsi="Minion Pro"/>
          <w:b/>
          <w:bCs/>
          <w:sz w:val="28"/>
          <w:szCs w:val="28"/>
          <w:lang w:val="sr-Latn-RS"/>
        </w:rPr>
        <w:t xml:space="preserve"> (COPE)</w:t>
      </w:r>
      <w:r w:rsidRPr="00F629E1">
        <w:rPr>
          <w:rFonts w:ascii="Minion Pro" w:hAnsi="Minion Pro"/>
          <w:sz w:val="28"/>
          <w:szCs w:val="28"/>
          <w:lang w:val="sr-Latn-RS"/>
        </w:rPr>
        <w:t>, koji uključuju:</w:t>
      </w:r>
    </w:p>
    <w:p w14:paraId="0DA0CF26"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Značajan doprinos koncepciji ili dizajnu rada, ili pribavljanju, analizi ili interpretaciji podataka.</w:t>
      </w:r>
    </w:p>
    <w:p w14:paraId="6D379761"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Pisanje ili revidiranje rukopisa sa značajnim intelektualnim sadržajem.</w:t>
      </w:r>
    </w:p>
    <w:p w14:paraId="08B75562"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Konačno odobrenje verzije koja će biti objavljena.</w:t>
      </w:r>
    </w:p>
    <w:p w14:paraId="7C534EDD"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Saglasnost se da preuzme odgovornost za sve aspekte rada.</w:t>
      </w:r>
    </w:p>
    <w:p w14:paraId="23057251"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Autori moraju zadovoljiti sve ove kriterijume, dok oni koji ne doprinose značajno istraživanju ili pripremi rukopisa ne bi trebalo da budu navedeni kao autori.</w:t>
      </w:r>
    </w:p>
    <w:p w14:paraId="22FF54FC"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t>Odgovornost autora</w:t>
      </w:r>
    </w:p>
    <w:p w14:paraId="386C0CEE"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Svaki autor treba da:</w:t>
      </w:r>
    </w:p>
    <w:p w14:paraId="2438E7F2"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Osigura tačnost i integritet rada u celosti. Autori moraju preuzeti odgovornost za sadržaj rukopisa, starajući se da svi njegovi aspekti budu naučno ispravni i etički sprovedeni.</w:t>
      </w:r>
    </w:p>
    <w:p w14:paraId="3626EE74"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Obelodani potencijalne sukobe interesa. Autori moraju otkriti sve finansijske ili lične veze koje bi mogle uticati na njihov radni učinak.</w:t>
      </w:r>
    </w:p>
    <w:p w14:paraId="0E96B32F"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Obezbedi poštovanje etičkih smernica u istraživanju.</w:t>
      </w:r>
    </w:p>
    <w:p w14:paraId="4664B9C9"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 xml:space="preserve">Pruži detalje o doprinosima </w:t>
      </w:r>
      <w:r w:rsidRPr="00F629E1">
        <w:rPr>
          <w:rFonts w:ascii="Minion Pro" w:hAnsi="Minion Pro"/>
          <w:sz w:val="28"/>
          <w:szCs w:val="28"/>
          <w:lang w:val="en-US"/>
        </w:rPr>
        <w:t>ko</w:t>
      </w:r>
      <w:r w:rsidRPr="00F629E1">
        <w:rPr>
          <w:rFonts w:ascii="Minion Pro" w:hAnsi="Minion Pro"/>
          <w:sz w:val="28"/>
          <w:szCs w:val="28"/>
          <w:lang w:val="sr-Latn-RS"/>
        </w:rPr>
        <w:t>autora</w:t>
      </w:r>
      <w:r w:rsidRPr="00F629E1">
        <w:rPr>
          <w:rFonts w:ascii="Minion Pro" w:hAnsi="Minion Pro"/>
          <w:sz w:val="28"/>
          <w:szCs w:val="28"/>
        </w:rPr>
        <w:t>.</w:t>
      </w:r>
      <w:r w:rsidRPr="00F629E1">
        <w:rPr>
          <w:rFonts w:ascii="Minion Pro" w:hAnsi="Minion Pro"/>
          <w:sz w:val="28"/>
          <w:szCs w:val="28"/>
          <w:lang w:val="sr-Latn-RS"/>
        </w:rPr>
        <w:t xml:space="preserve"> Autori su dužni da eventualno pojasne svoje specifične doprinose istraživačkom procesu i pripremi rukopisa.</w:t>
      </w:r>
    </w:p>
    <w:p w14:paraId="21383833"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Bude odgovoran za sadržaj rada. Autori treba da budu spremni da odgovore na pitanja i rešavaju bilo kakve probleme ili nedoumice u vezi sa radom, kako tokom procesa recenzije, tako i nakon objavljivanja.</w:t>
      </w:r>
    </w:p>
    <w:p w14:paraId="04D0D0C0"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lastRenderedPageBreak/>
        <w:t>Odgovornost autora koji se dopisuje sa Redakcijom</w:t>
      </w:r>
    </w:p>
    <w:p w14:paraId="59E50F85"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Autor koji se dopisuje sa Redakcijom ima dodatne obaveze, uključujući:</w:t>
      </w:r>
    </w:p>
    <w:p w14:paraId="43913CE1"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Komunikaciju sa časopisom: Korespondirajući autor se bavi svakom prepiskom u vezi sa rukopisom, uključujući njegovo podnošenje, reviziju i konačno prihvatanje.</w:t>
      </w:r>
    </w:p>
    <w:p w14:paraId="35D95C3B"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Podnošenje rukopisa. Korespondirajući autor osigurava da su rukopis i svi povezani materijali (npr. dopunski fajlovi, izjava o autorstvu) podneti u skladu sa smernicama časopisa.</w:t>
      </w:r>
    </w:p>
    <w:p w14:paraId="6EB40AC3"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Sporazum autora. Korespondirajući autor mora da potvrdi da su koautori saglasni sa podnošenjem i da je redosled autora valjan.</w:t>
      </w:r>
    </w:p>
    <w:p w14:paraId="0C0DD80C"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Upravljanje potencijalnim sporovima. Korespondirajući autor će biti osnovna tačka kontakta za bilo kakve sporove u vezi sa autorstvom, i odgovoran je za rešavanje problema na fer i transparentan način.</w:t>
      </w:r>
    </w:p>
    <w:p w14:paraId="0A260BEB"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t>Izjava o koautorstvu</w:t>
      </w:r>
    </w:p>
    <w:p w14:paraId="70A3FBC1"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Časopis će po pravilu objavljivati radove najviše dva koautora. Prilikom predaje rada, koautori odgovarajućom izjavom potvrđuju da su dali značajan doprinos u koncepciji ili dizajnu rada, odnosno u prikupljanju, analizi ili tumačenju podataka za rad. Pored odgovornosti za delove rada koje su uradili, oni moraju biti u mogućnosti da identifikuju druge delove rada za koje je odgovoran koautor, i da imaju poverenje u integritet doprinosa svojih koautora.</w:t>
      </w:r>
    </w:p>
    <w:p w14:paraId="5DFDFC98"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t>Priznavanje doprinosa koji nisu autorski</w:t>
      </w:r>
    </w:p>
    <w:p w14:paraId="73D03931"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Iako bi autorstvo trebalo da bude ograničeno na one koji ispunjavaju COPE kriterijume, osobe koje su dale značajan doprinos, ali ne ispunjavaju uslove za autorstvo, mogu biti priznate u odgovarajućem odeljku rukopisa. To uključuje:</w:t>
      </w:r>
    </w:p>
    <w:p w14:paraId="162F152C"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Savetnike ili mentore koji su pružili smernice ali nisu direktno doprinosili nacrtu istraživanja, prikupljanju podataka ili pisanju rukopisa.</w:t>
      </w:r>
    </w:p>
    <w:p w14:paraId="274C02F1"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Tehničko ili administrativno osoblje koje je doprinelo istraživanju ali nije ispunilo uslove za autorstvo.</w:t>
      </w:r>
    </w:p>
    <w:p w14:paraId="2A1995BE"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Izvore finansiranja, uz navođenje broja granta i finansijsku instituciju.</w:t>
      </w:r>
    </w:p>
    <w:p w14:paraId="32926AB9"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Zahvalnosti ne treba da uključuju osobe koje su pružile samo povremeni savet ili podršku, osim ako ne ispunjavaju kriterijume značajnog doprinosa.</w:t>
      </w:r>
    </w:p>
    <w:p w14:paraId="361506BC"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t>Upravljanje potencijalnim sporovima oko autorstva</w:t>
      </w:r>
    </w:p>
    <w:p w14:paraId="5FB037BB"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Ako slučajno dođe do spora oko autorstva, treba preduzeti sledeće korake:</w:t>
      </w:r>
    </w:p>
    <w:p w14:paraId="0656EE2F"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Otvorena komunikacija. Koautori bi trebalo najpre da pokušaju da reše problem interno, uz pošten i otvoren dijalog.</w:t>
      </w:r>
    </w:p>
    <w:p w14:paraId="4FFC2E1B"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Eskalacija. Ako spor oko autorstva ostane nerešen, u rešavanje spora može da se uključi i časopis. U takvim slučajevima, od koautora će biti zatraženo da pruže detaljan dokaz o svojim doprinosima kako bi se odredila prava autorstva.</w:t>
      </w:r>
    </w:p>
    <w:p w14:paraId="1881A205"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COPE smernice. U slučaju ozbiljnih sporova, časopis će se pozvati na smernice COPE, uključujući odgovarajuće konsultacije.</w:t>
      </w:r>
    </w:p>
    <w:p w14:paraId="403155FC"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t>Bez autorskih naknada ili novčane koristi od publikovanja</w:t>
      </w:r>
    </w:p>
    <w:p w14:paraId="3FBC78EB"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Časopis ne naplaćuje autorima nikakve naknade za podnošenje, obradu ili objavljivanje rukopisa.</w:t>
      </w:r>
    </w:p>
    <w:p w14:paraId="3C779714"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t>Intelektualna svojina i autorska prava</w:t>
      </w:r>
    </w:p>
    <w:p w14:paraId="52EBAD96"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Intelektualna svojina: Autori treba da se staraju da svaka intelektualna svojina nastala tokom istraživanja, uključujući patente ili izume, bude valjano obelodanjena. To može podrazumevati dobijanje saglasnosti od strane odgovarajuće institucije ili sponzora pre podnošenja rukopisa.</w:t>
      </w:r>
    </w:p>
    <w:p w14:paraId="366F2CBC"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Autorska prava i licence: Rukopisi koji se podnose časopisu biće objavljeni pod CC BY licencom (</w:t>
      </w:r>
      <w:r w:rsidRPr="00F629E1">
        <w:rPr>
          <w:rFonts w:ascii="Minion Pro" w:hAnsi="Minion Pro"/>
          <w:sz w:val="28"/>
          <w:szCs w:val="28"/>
          <w:lang w:val="en-US"/>
        </w:rPr>
        <w:t>Creative Commons Attribution License</w:t>
      </w:r>
      <w:r w:rsidRPr="00F629E1">
        <w:rPr>
          <w:rFonts w:ascii="Minion Pro" w:hAnsi="Minion Pro"/>
          <w:sz w:val="28"/>
          <w:szCs w:val="28"/>
          <w:lang w:val="sr-Latn-RS"/>
        </w:rPr>
        <w:t>). To znači da drugi mogu da koriste i distribuiraju rad, pod uslovom da priznaju autorstvo izvornih autora. Autori zadržavaju autorska prava na svom radu, ali podnošenjem daju časopisu pravo da ga objavi pod CC BY licencom.</w:t>
      </w:r>
    </w:p>
    <w:p w14:paraId="6213E895"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CC BY licenca omogućava drugima da:</w:t>
      </w:r>
    </w:p>
    <w:p w14:paraId="30CE967D"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Kopiraju, distribuiraju i prilagođavaju rad (uključujući komercijalne svrhe) uz obavezno priznavanje doprinosa izvornih autora.</w:t>
      </w:r>
    </w:p>
    <w:p w14:paraId="007004A4"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Prave izmene i modifikacije na radu, uključujući prevode, derivate ili adaptacije.</w:t>
      </w:r>
    </w:p>
    <w:p w14:paraId="646EC923"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t>Etika istraživanja i publikovanja</w:t>
      </w:r>
    </w:p>
    <w:p w14:paraId="09274173"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Svi autori moraju da se pridržavaju najviših standarda istraživačke i izdavačke etike, što uključuje:</w:t>
      </w:r>
    </w:p>
    <w:p w14:paraId="42068FC6"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Integritet u istraživanju. Autori moraju tačno izveštavati o istraživačkim rezultatima, bez manipulacije ili falsifikovanja podataka. Sve greške ili netačnosti identifikovane nakon objavljivanja moraju biti brzo ispravljene.</w:t>
      </w:r>
    </w:p>
    <w:p w14:paraId="10C68536"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Plagiranje. Autori moraju obezbediti da je njihov rad potpuno originalan i obavezni su da valjano citiraju sav materijal, podatke ili ideje koji nisu njihovi. Plagijat, uključujući autoplagijat – strogo je zabranjen.</w:t>
      </w:r>
    </w:p>
    <w:p w14:paraId="2AF119C6"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Falsifikovanje i fabrikovanje podataka. Svaka forma lažiranja ili falsifikovanja podataka je strogo zabranjena. Autori moraju obezbediti da njihovo istraživanje bude u skladu sa principima poštenja i transparentnosti.</w:t>
      </w:r>
    </w:p>
    <w:p w14:paraId="7E767A65"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t>Sukob interesa</w:t>
      </w:r>
    </w:p>
    <w:p w14:paraId="2242811C"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Autori su dužni da otkriju sve finansijske, profesionalne ili lične odnose koji bi mogli biti shvaćeni kao uticaj na istraživanje i njegove rezultate. To može uključivati:</w:t>
      </w:r>
    </w:p>
    <w:p w14:paraId="6C5FD1EE"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Finansijske veze, kao što su sredstva, zaposlenje, konsultantske naknade ili vlasništvo akcija.</w:t>
      </w:r>
    </w:p>
    <w:p w14:paraId="33059198"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Lične veze (sukobi proizašli iz porodičnih ili bliskih ličnih odnosa).</w:t>
      </w:r>
    </w:p>
    <w:p w14:paraId="77AF510D" w14:textId="77777777" w:rsidR="00F629E1" w:rsidRPr="00F629E1" w:rsidRDefault="00F629E1" w:rsidP="00F629E1">
      <w:pPr>
        <w:numPr>
          <w:ilvl w:val="0"/>
          <w:numId w:val="1"/>
        </w:numPr>
        <w:jc w:val="both"/>
        <w:rPr>
          <w:rFonts w:ascii="Minion Pro" w:hAnsi="Minion Pro"/>
          <w:sz w:val="28"/>
          <w:szCs w:val="28"/>
          <w:lang w:val="sr-Latn-RS"/>
        </w:rPr>
      </w:pPr>
      <w:r w:rsidRPr="00F629E1">
        <w:rPr>
          <w:rFonts w:ascii="Minion Pro" w:hAnsi="Minion Pro"/>
          <w:sz w:val="28"/>
          <w:szCs w:val="28"/>
          <w:lang w:val="sr-Latn-RS"/>
        </w:rPr>
        <w:t>Akademske sukobe, uključujući profesionalno rivalstvo ili konkurenciju u odnosu na resurse.</w:t>
      </w:r>
    </w:p>
    <w:p w14:paraId="1BC561F3"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Izjave o eventualnim sukobima interesa treba da budu date prilikom podnošenja rukopisa i ažurirane tokom procesa recenzije i objavljivanja.</w:t>
      </w:r>
    </w:p>
    <w:p w14:paraId="7E4B756D" w14:textId="77777777" w:rsidR="00F629E1" w:rsidRPr="00F629E1" w:rsidRDefault="00F629E1" w:rsidP="00F629E1">
      <w:pPr>
        <w:jc w:val="both"/>
        <w:rPr>
          <w:rFonts w:ascii="Minion Pro" w:hAnsi="Minion Pro"/>
          <w:b/>
          <w:bCs/>
          <w:sz w:val="28"/>
          <w:szCs w:val="28"/>
          <w:lang w:val="sr-Latn-RS"/>
        </w:rPr>
      </w:pPr>
      <w:r w:rsidRPr="00F629E1">
        <w:rPr>
          <w:rFonts w:ascii="Minion Pro" w:hAnsi="Minion Pro"/>
          <w:b/>
          <w:bCs/>
          <w:sz w:val="28"/>
          <w:szCs w:val="28"/>
          <w:lang w:val="sr-Latn-RS"/>
        </w:rPr>
        <w:t>Zaključak</w:t>
      </w:r>
    </w:p>
    <w:p w14:paraId="2FE4C1BF" w14:textId="77777777" w:rsidR="00F629E1" w:rsidRPr="00F629E1" w:rsidRDefault="00F629E1" w:rsidP="00F629E1">
      <w:pPr>
        <w:jc w:val="both"/>
        <w:rPr>
          <w:rFonts w:ascii="Minion Pro" w:hAnsi="Minion Pro"/>
          <w:sz w:val="28"/>
          <w:szCs w:val="28"/>
          <w:lang w:val="sr-Latn-RS"/>
        </w:rPr>
      </w:pPr>
      <w:r w:rsidRPr="00F629E1">
        <w:rPr>
          <w:rFonts w:ascii="Minion Pro" w:hAnsi="Minion Pro"/>
          <w:sz w:val="28"/>
          <w:szCs w:val="28"/>
          <w:lang w:val="sr-Latn-RS"/>
        </w:rPr>
        <w:t>Pridržavanje ovih smernica osigurava da autorstvo bude dodeljeno onima koji su dali značajan doprinos istraživanju, da istraživanje ispunjava etičke standarde i da su prava i odgovornosti autora jasni i poštovani. Autori treba pažljivo da pročitaju ova uputstva pre podnošenja rukopisa i osiguraju da njihovo istraživanje bude u skladu sa svim primenljivim istraživačkim i etičkim pravilima i izdavanju.</w:t>
      </w:r>
    </w:p>
    <w:p w14:paraId="6B584E11" w14:textId="27F63E39" w:rsidR="00F629E1" w:rsidRPr="00C54D7B" w:rsidRDefault="00F629E1" w:rsidP="00C54D7B">
      <w:pPr>
        <w:spacing w:before="360" w:after="240"/>
        <w:jc w:val="center"/>
        <w:rPr>
          <w:rFonts w:ascii="Minion Pro" w:hAnsi="Minion Pro"/>
          <w:b/>
          <w:bCs/>
          <w:sz w:val="36"/>
          <w:szCs w:val="36"/>
          <w:lang w:val="sr-Latn-RS"/>
        </w:rPr>
      </w:pPr>
      <w:r w:rsidRPr="00C54D7B">
        <w:rPr>
          <w:rFonts w:ascii="Minion Pro" w:hAnsi="Minion Pro"/>
          <w:b/>
          <w:bCs/>
          <w:sz w:val="36"/>
          <w:szCs w:val="36"/>
          <w:lang w:val="sr-Latn-RS"/>
        </w:rPr>
        <w:t>PRAVILA CITIRANJA</w:t>
      </w:r>
    </w:p>
    <w:p w14:paraId="5AFC9ACC" w14:textId="7CA1EEEF"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Časopis </w:t>
      </w:r>
      <w:r w:rsidRPr="0040411E">
        <w:rPr>
          <w:rFonts w:ascii="Minion Pro" w:hAnsi="Minion Pro"/>
          <w:i/>
          <w:iCs/>
          <w:sz w:val="28"/>
          <w:szCs w:val="28"/>
          <w:lang w:val="sr-Latn-RS"/>
        </w:rPr>
        <w:t>Crimen</w:t>
      </w:r>
      <w:r w:rsidRPr="0040411E">
        <w:rPr>
          <w:rFonts w:ascii="Minion Pro" w:hAnsi="Minion Pro"/>
          <w:sz w:val="28"/>
          <w:szCs w:val="28"/>
          <w:lang w:val="sr-Latn-RS"/>
        </w:rPr>
        <w:t xml:space="preserve"> objavljuje prvenstveno radove na srpskom i engleskom jeziku. Po izuzetku, Redakcija će razmotriti objavljivanje radova i na drugim jezicima. Radovi podležu anonimnim recenzijama. Autori su obavezni da se prethodno upoznaju sa naučnom politikom časopisa, pravilima etike i zloupotrebama u publikovanju, dostupnim na internet stranicama časopisa.</w:t>
      </w:r>
    </w:p>
    <w:p w14:paraId="27CB73D4"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Obim rukopisa (bez apstrakata na srpskom i engleskom jeziku) načelno ne bi trebalo da prelazi 1,5 autorski tabak (do 45.000 slovnih znakova, uključujući praznine). Rukopis treba pisati latinicom, u programu Microsoft Word (format </w:t>
      </w:r>
      <w:r w:rsidRPr="0040411E">
        <w:rPr>
          <w:rFonts w:ascii="Minion Pro" w:hAnsi="Minion Pro"/>
          <w:sz w:val="28"/>
          <w:szCs w:val="28"/>
          <w:lang w:val="en-US"/>
        </w:rPr>
        <w:t>.docx</w:t>
      </w:r>
      <w:r w:rsidRPr="0040411E">
        <w:rPr>
          <w:rFonts w:ascii="Minion Pro" w:hAnsi="Minion Pro"/>
          <w:sz w:val="28"/>
          <w:szCs w:val="28"/>
          <w:lang w:val="sr-Latn-RS"/>
        </w:rPr>
        <w:t xml:space="preserve">) ili </w:t>
      </w:r>
      <w:r w:rsidRPr="0040411E">
        <w:rPr>
          <w:rFonts w:ascii="Minion Pro" w:hAnsi="Minion Pro"/>
          <w:sz w:val="28"/>
          <w:szCs w:val="28"/>
          <w:lang w:val="en-US"/>
        </w:rPr>
        <w:t>LibreOffice Writer (format .odt)</w:t>
      </w:r>
      <w:r w:rsidRPr="0040411E">
        <w:rPr>
          <w:rFonts w:ascii="Minion Pro" w:hAnsi="Minion Pro"/>
          <w:sz w:val="28"/>
          <w:szCs w:val="28"/>
          <w:lang w:val="sr-Latn-RS"/>
        </w:rPr>
        <w:t xml:space="preserve">, u fontu </w:t>
      </w:r>
      <w:r w:rsidRPr="0040411E">
        <w:rPr>
          <w:rFonts w:ascii="Minion Pro" w:hAnsi="Minion Pro"/>
          <w:sz w:val="28"/>
          <w:szCs w:val="28"/>
          <w:lang w:val="en-US"/>
        </w:rPr>
        <w:t>Times New Roman</w:t>
      </w:r>
      <w:r w:rsidRPr="0040411E">
        <w:rPr>
          <w:rFonts w:ascii="Minion Pro" w:hAnsi="Minion Pro"/>
          <w:sz w:val="28"/>
          <w:szCs w:val="28"/>
          <w:lang w:val="sr-Latn-RS"/>
        </w:rPr>
        <w:t>, uz razmak između redova u osnovnom tekstu i fusnotama (</w:t>
      </w:r>
      <w:r w:rsidRPr="0040411E">
        <w:rPr>
          <w:rFonts w:ascii="Minion Pro" w:hAnsi="Minion Pro"/>
          <w:i/>
          <w:iCs/>
          <w:sz w:val="28"/>
          <w:szCs w:val="28"/>
          <w:lang w:val="en-US"/>
        </w:rPr>
        <w:t>line spacing</w:t>
      </w:r>
      <w:r w:rsidRPr="0040411E">
        <w:rPr>
          <w:rFonts w:ascii="Minion Pro" w:hAnsi="Minion Pro"/>
          <w:sz w:val="28"/>
          <w:szCs w:val="28"/>
          <w:lang w:val="sr-Latn-RS"/>
        </w:rPr>
        <w:t>) 1.5, veličina fonta 12 za osnovni tekst i 10 za tekst fusnota, uz numeraciju stranica arapskim brojevima.</w:t>
      </w:r>
    </w:p>
    <w:p w14:paraId="43275F30"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Na početku rukopisa treba staviti ime i prezime i afilijaciju autora (odnosno svih koautora ako ih je više), i stranicu elektronske pošte (veličina fonta 12). Nakon toga se stavlja naslov teksta (veličina fonta 14, centrirano, velikim slovima i podebljano).</w:t>
      </w:r>
    </w:p>
    <w:p w14:paraId="587B7FBD"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Zatim sledi apstrakt teksta na srpskom jeziku, obima do najviše 250 reči (veličina fonta 11) i do pet pojmova kao ključnih reči, koje odgovaraju sadržini rukopisa i prikladne su za indeksiranje. Na kraju rukopisa treba staviti spisak literature. Ako se rukopis predaje na srpskom jeziku, iza spiska literature treba staviti rezime (do 500 reči) i ključne reči (do pet pojmova) na engleskom jeziku. Ako se rad objavljuje na stranom jeziku, autor je obavezan da dostavi apstrakt, rezime (</w:t>
      </w:r>
      <w:r w:rsidRPr="0040411E">
        <w:rPr>
          <w:rFonts w:ascii="Minion Pro" w:hAnsi="Minion Pro"/>
          <w:sz w:val="28"/>
          <w:szCs w:val="28"/>
          <w:lang w:val="en-US"/>
        </w:rPr>
        <w:t>summary</w:t>
      </w:r>
      <w:r w:rsidRPr="0040411E">
        <w:rPr>
          <w:rFonts w:ascii="Minion Pro" w:hAnsi="Minion Pro"/>
          <w:sz w:val="28"/>
          <w:szCs w:val="28"/>
          <w:lang w:val="sr-Latn-RS"/>
        </w:rPr>
        <w:t>) i ključne reči na tom jeziku, dok će Redakcija obezbediti njihov prevod na srpski jezik.</w:t>
      </w:r>
    </w:p>
    <w:p w14:paraId="14E0648F"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Na kraju rada navodi se detaljan spisak literature (veličina fonta), složen prema abecednom redu prezimena autora. Iza spiska literature treba staviti rezime i ključne reči na engleskom jeziku (veličina fonta 11).</w:t>
      </w:r>
    </w:p>
    <w:p w14:paraId="7F7E6ED4"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Podnaslovi treba da budu numerisani arapskim brojevima na sledeći način:</w:t>
      </w:r>
    </w:p>
    <w:p w14:paraId="306EB3A7"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1. PRVI PODNASLOV VELIKIM SLOVIMA (veličina fonta 12, centrirano)</w:t>
      </w:r>
    </w:p>
    <w:p w14:paraId="21EED23B"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1.1. Drugi podnaslov (veličina fonta 12, prvo slovo veliko, poravnato po levoj margini)</w:t>
      </w:r>
    </w:p>
    <w:p w14:paraId="6203DCA0"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1.1.1. </w:t>
      </w:r>
      <w:r w:rsidRPr="0040411E">
        <w:rPr>
          <w:rFonts w:ascii="Minion Pro" w:hAnsi="Minion Pro"/>
          <w:i/>
          <w:iCs/>
          <w:sz w:val="28"/>
          <w:szCs w:val="28"/>
          <w:lang w:val="sr-Latn-RS"/>
        </w:rPr>
        <w:t>Treći podnaslov</w:t>
      </w:r>
      <w:r w:rsidRPr="0040411E">
        <w:rPr>
          <w:rFonts w:ascii="Minion Pro" w:hAnsi="Minion Pro"/>
          <w:sz w:val="28"/>
          <w:szCs w:val="28"/>
          <w:lang w:val="sr-Latn-RS"/>
        </w:rPr>
        <w:t xml:space="preserve"> (veličina fonta 12, kurziv, prvo slovo veliko, poravnato po levoj margini)</w:t>
      </w:r>
    </w:p>
    <w:p w14:paraId="4933D2FF" w14:textId="77777777" w:rsidR="007E719B" w:rsidRPr="0040411E" w:rsidRDefault="007E719B" w:rsidP="007E719B">
      <w:pPr>
        <w:jc w:val="both"/>
        <w:rPr>
          <w:rFonts w:ascii="Minion Pro" w:hAnsi="Minion Pro"/>
          <w:b/>
          <w:bCs/>
          <w:sz w:val="28"/>
          <w:szCs w:val="28"/>
          <w:lang w:val="sr-Latn-RS"/>
        </w:rPr>
      </w:pPr>
      <w:r w:rsidRPr="0040411E">
        <w:rPr>
          <w:rFonts w:ascii="Minion Pro" w:hAnsi="Minion Pro"/>
          <w:b/>
          <w:bCs/>
          <w:sz w:val="28"/>
          <w:szCs w:val="28"/>
          <w:lang w:val="sr-Latn-RS"/>
        </w:rPr>
        <w:t>Citiranje knjiga</w:t>
      </w:r>
    </w:p>
    <w:p w14:paraId="6432578D"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Prilikom prvog citiranja knjige, u fusnoti se navodi prvo slovo imena autora i puno prezime, godina izdanja (u kosoj zagradi), naziv dela (kurziv), mesto izdanja i broj strane teksta (uz skraćenicu p. od latinske reči </w:t>
      </w:r>
      <w:r w:rsidRPr="0040411E">
        <w:rPr>
          <w:rFonts w:ascii="Minion Pro" w:hAnsi="Minion Pro"/>
          <w:i/>
          <w:iCs/>
          <w:sz w:val="28"/>
          <w:szCs w:val="28"/>
          <w:lang w:val="la-Latn"/>
        </w:rPr>
        <w:t>pagina</w:t>
      </w:r>
      <w:r w:rsidRPr="0040411E">
        <w:rPr>
          <w:rFonts w:ascii="Minion Pro" w:hAnsi="Minion Pro"/>
          <w:sz w:val="28"/>
          <w:szCs w:val="28"/>
          <w:lang w:val="sr-Latn-RS"/>
        </w:rPr>
        <w:t xml:space="preserve">, odnosno </w:t>
      </w:r>
      <w:r w:rsidRPr="0040411E">
        <w:rPr>
          <w:rFonts w:ascii="Minion Pro" w:hAnsi="Minion Pro"/>
          <w:sz w:val="28"/>
          <w:szCs w:val="28"/>
          <w:lang w:val="la-Latn"/>
        </w:rPr>
        <w:t>pp.</w:t>
      </w:r>
      <w:r w:rsidRPr="0040411E">
        <w:rPr>
          <w:rFonts w:ascii="Minion Pro" w:hAnsi="Minion Pro"/>
          <w:sz w:val="28"/>
          <w:szCs w:val="28"/>
          <w:lang w:val="sr-Latn-RS"/>
        </w:rPr>
        <w:t xml:space="preserve"> ako se navodi više stranica).</w:t>
      </w:r>
    </w:p>
    <w:p w14:paraId="7A55B108"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de-DE"/>
        </w:rPr>
        <w:t xml:space="preserve">C. Roxin /2006/, </w:t>
      </w:r>
      <w:r w:rsidRPr="0040411E">
        <w:rPr>
          <w:rFonts w:ascii="Minion Pro" w:hAnsi="Minion Pro"/>
          <w:i/>
          <w:iCs/>
          <w:sz w:val="28"/>
          <w:szCs w:val="28"/>
          <w:lang w:val="de-DE"/>
        </w:rPr>
        <w:t>Strafrecht. Allgemeiner Teil. Band I.</w:t>
      </w:r>
      <w:r w:rsidRPr="0040411E">
        <w:rPr>
          <w:rFonts w:ascii="Minion Pro" w:hAnsi="Minion Pro"/>
          <w:sz w:val="28"/>
          <w:szCs w:val="28"/>
          <w:lang w:val="de-DE"/>
        </w:rPr>
        <w:t>, München, pp. 212–213.</w:t>
      </w:r>
    </w:p>
    <w:p w14:paraId="447586ED"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U slučaju ponovljenog citiranja dovoljno je navesti prvo slovo imena autora i puno prezime, skraćenicu </w:t>
      </w:r>
      <w:r w:rsidRPr="0040411E">
        <w:rPr>
          <w:rFonts w:ascii="Minion Pro" w:hAnsi="Minion Pro"/>
          <w:i/>
          <w:iCs/>
          <w:sz w:val="28"/>
          <w:szCs w:val="28"/>
          <w:lang w:val="sr-Latn-RS"/>
        </w:rPr>
        <w:t>op. cit.</w:t>
      </w:r>
      <w:r w:rsidRPr="0040411E">
        <w:rPr>
          <w:rFonts w:ascii="Minion Pro" w:hAnsi="Minion Pro"/>
          <w:sz w:val="28"/>
          <w:szCs w:val="28"/>
          <w:lang w:val="sr-Latn-RS"/>
        </w:rPr>
        <w:t xml:space="preserve"> (kurziv, od latinskog izraza </w:t>
      </w:r>
      <w:r w:rsidRPr="0040411E">
        <w:rPr>
          <w:rFonts w:ascii="Minion Pro" w:hAnsi="Minion Pro"/>
          <w:i/>
          <w:iCs/>
          <w:sz w:val="28"/>
          <w:szCs w:val="28"/>
          <w:lang w:val="la-Latn"/>
        </w:rPr>
        <w:t>opus citatum</w:t>
      </w:r>
      <w:r w:rsidRPr="0040411E">
        <w:rPr>
          <w:rFonts w:ascii="Minion Pro" w:hAnsi="Minion Pro"/>
          <w:sz w:val="28"/>
          <w:szCs w:val="28"/>
          <w:lang w:val="sr-Latn-RS"/>
        </w:rPr>
        <w:t xml:space="preserve"> – u prethodno citiranom delu) i broj stranice teksta.</w:t>
      </w:r>
    </w:p>
    <w:p w14:paraId="6BC61839"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de-DE"/>
        </w:rPr>
        <w:t xml:space="preserve">C. Roxin, </w:t>
      </w:r>
      <w:r w:rsidRPr="0040411E">
        <w:rPr>
          <w:rFonts w:ascii="Minion Pro" w:hAnsi="Minion Pro"/>
          <w:i/>
          <w:iCs/>
          <w:sz w:val="28"/>
          <w:szCs w:val="28"/>
          <w:lang w:val="de-DE"/>
        </w:rPr>
        <w:t>op. cit.</w:t>
      </w:r>
      <w:r w:rsidRPr="0040411E">
        <w:rPr>
          <w:rFonts w:ascii="Minion Pro" w:hAnsi="Minion Pro"/>
          <w:sz w:val="28"/>
          <w:szCs w:val="28"/>
          <w:lang w:val="de-DE"/>
        </w:rPr>
        <w:t>, p. 214.</w:t>
      </w:r>
    </w:p>
    <w:p w14:paraId="299C32A7"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Ako citiranje istog dela ide uzastopno, treba staviti skraćenicu </w:t>
      </w:r>
      <w:r w:rsidRPr="0040411E">
        <w:rPr>
          <w:rFonts w:ascii="Minion Pro" w:hAnsi="Minion Pro"/>
          <w:i/>
          <w:iCs/>
          <w:sz w:val="28"/>
          <w:szCs w:val="28"/>
          <w:lang w:val="sr-Latn-RS"/>
        </w:rPr>
        <w:t>ibid.</w:t>
      </w:r>
      <w:r w:rsidRPr="0040411E">
        <w:rPr>
          <w:rFonts w:ascii="Minion Pro" w:hAnsi="Minion Pro"/>
          <w:sz w:val="28"/>
          <w:szCs w:val="28"/>
          <w:lang w:val="sr-Latn-RS"/>
        </w:rPr>
        <w:t xml:space="preserve"> (kurziv, od latinskog izraza </w:t>
      </w:r>
      <w:r w:rsidRPr="0040411E">
        <w:rPr>
          <w:rFonts w:ascii="Minion Pro" w:hAnsi="Minion Pro"/>
          <w:i/>
          <w:iCs/>
          <w:sz w:val="28"/>
          <w:szCs w:val="28"/>
          <w:lang w:val="la-Latn"/>
        </w:rPr>
        <w:t>ibidem</w:t>
      </w:r>
      <w:r w:rsidRPr="0040411E">
        <w:rPr>
          <w:rFonts w:ascii="Minion Pro" w:hAnsi="Minion Pro"/>
          <w:sz w:val="28"/>
          <w:szCs w:val="28"/>
          <w:lang w:val="sr-Latn-RS"/>
        </w:rPr>
        <w:t xml:space="preserve"> – na istom mestu).</w:t>
      </w:r>
    </w:p>
    <w:p w14:paraId="684FF287"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de-DE"/>
        </w:rPr>
        <w:t xml:space="preserve">C. Roxin, </w:t>
      </w:r>
      <w:r w:rsidRPr="0040411E">
        <w:rPr>
          <w:rFonts w:ascii="Minion Pro" w:hAnsi="Minion Pro"/>
          <w:i/>
          <w:iCs/>
          <w:sz w:val="28"/>
          <w:szCs w:val="28"/>
          <w:lang w:val="de-DE"/>
        </w:rPr>
        <w:t>ibid.</w:t>
      </w:r>
      <w:r w:rsidRPr="0040411E">
        <w:rPr>
          <w:rFonts w:ascii="Minion Pro" w:hAnsi="Minion Pro"/>
          <w:sz w:val="28"/>
          <w:szCs w:val="28"/>
          <w:lang w:val="de-DE"/>
        </w:rPr>
        <w:t>, p. 215.</w:t>
      </w:r>
    </w:p>
    <w:p w14:paraId="5E181848"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U detaljnijem spisku literature koji se navodi na kraju rukopisa (prema abecednom redu), unosi se puno prezime i ime autora, godina izdanja (u kosoj zagradi), pun naziv dela sa podnaslovom (kurziv), mesto izdanja i izdavač.</w:t>
      </w:r>
      <w:bookmarkStart w:id="1" w:name="_Hlk184132224"/>
    </w:p>
    <w:p w14:paraId="5D6869EE" w14:textId="77777777" w:rsidR="007E719B" w:rsidRPr="0040411E" w:rsidRDefault="007E719B" w:rsidP="007E719B">
      <w:pPr>
        <w:jc w:val="both"/>
        <w:rPr>
          <w:rFonts w:ascii="Minion Pro" w:hAnsi="Minion Pro"/>
          <w:sz w:val="28"/>
          <w:szCs w:val="28"/>
          <w:lang w:val="de-DE"/>
        </w:rPr>
      </w:pPr>
      <w:r w:rsidRPr="0040411E">
        <w:rPr>
          <w:rFonts w:ascii="Minion Pro" w:hAnsi="Minion Pro"/>
          <w:sz w:val="28"/>
          <w:szCs w:val="28"/>
          <w:lang w:val="de-DE"/>
        </w:rPr>
        <w:t xml:space="preserve">Roxin Claus /2006/: </w:t>
      </w:r>
      <w:r w:rsidRPr="0040411E">
        <w:rPr>
          <w:rFonts w:ascii="Minion Pro" w:hAnsi="Minion Pro"/>
          <w:i/>
          <w:iCs/>
          <w:sz w:val="28"/>
          <w:szCs w:val="28"/>
          <w:lang w:val="de-DE"/>
        </w:rPr>
        <w:t>Strafrecht. Allgemeiner Teil. Band I. Grundlagen. Der Aufbau der Verbrechenslehre</w:t>
      </w:r>
      <w:r w:rsidRPr="0040411E">
        <w:rPr>
          <w:rFonts w:ascii="Minion Pro" w:hAnsi="Minion Pro"/>
          <w:sz w:val="28"/>
          <w:szCs w:val="28"/>
          <w:lang w:val="de-DE"/>
        </w:rPr>
        <w:t>, München: C. H. Beck.</w:t>
      </w:r>
      <w:bookmarkEnd w:id="1"/>
    </w:p>
    <w:p w14:paraId="09B4BF42" w14:textId="77777777" w:rsidR="007E719B" w:rsidRPr="0040411E" w:rsidRDefault="007E719B" w:rsidP="007E719B">
      <w:pPr>
        <w:jc w:val="both"/>
        <w:rPr>
          <w:rFonts w:ascii="Minion Pro" w:hAnsi="Minion Pro"/>
          <w:b/>
          <w:bCs/>
          <w:sz w:val="28"/>
          <w:szCs w:val="28"/>
          <w:lang w:val="sr-Latn-RS"/>
        </w:rPr>
      </w:pPr>
      <w:r w:rsidRPr="0040411E">
        <w:rPr>
          <w:rFonts w:ascii="Minion Pro" w:hAnsi="Minion Pro"/>
          <w:b/>
          <w:bCs/>
          <w:sz w:val="28"/>
          <w:szCs w:val="28"/>
          <w:lang w:val="sr-Latn-RS"/>
        </w:rPr>
        <w:t>Citiranje članaka u časopisima</w:t>
      </w:r>
    </w:p>
    <w:p w14:paraId="7619FAC0"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Prilikom prvog citiranja članka, u fusnoti se navodi prvo slovo imena autora i puno prezime, godina izdanja (u kosoj zagradi), naziv članka, naziv časopisa (kurziv), broj časopisa (simbol </w:t>
      </w:r>
      <w:r w:rsidRPr="0040411E">
        <w:rPr>
          <w:rFonts w:ascii="Minion Pro" w:hAnsi="Minion Pro"/>
          <w:sz w:val="28"/>
          <w:szCs w:val="28"/>
          <w:lang w:val="en-US"/>
        </w:rPr>
        <w:t>№</w:t>
      </w:r>
      <w:r w:rsidRPr="0040411E">
        <w:rPr>
          <w:rFonts w:ascii="Minion Pro" w:hAnsi="Minion Pro"/>
          <w:sz w:val="28"/>
          <w:szCs w:val="28"/>
          <w:lang w:val="sr-Latn-RS"/>
        </w:rPr>
        <w:t xml:space="preserve">), kao i broj strane teksta (uz skraćenice p. ili </w:t>
      </w:r>
      <w:r w:rsidRPr="0040411E">
        <w:rPr>
          <w:rFonts w:ascii="Minion Pro" w:hAnsi="Minion Pro"/>
          <w:sz w:val="28"/>
          <w:szCs w:val="28"/>
          <w:lang w:val="la-Latn"/>
        </w:rPr>
        <w:t>pp.</w:t>
      </w:r>
      <w:r w:rsidRPr="0040411E">
        <w:rPr>
          <w:rFonts w:ascii="Minion Pro" w:hAnsi="Minion Pro"/>
          <w:sz w:val="28"/>
          <w:szCs w:val="28"/>
          <w:lang w:val="sr-Latn-RS"/>
        </w:rPr>
        <w:t>).</w:t>
      </w:r>
    </w:p>
    <w:p w14:paraId="5DB5854B" w14:textId="77777777" w:rsidR="007E719B" w:rsidRPr="0040411E" w:rsidRDefault="007E719B" w:rsidP="007E719B">
      <w:pPr>
        <w:jc w:val="both"/>
        <w:rPr>
          <w:rFonts w:ascii="Minion Pro" w:hAnsi="Minion Pro"/>
          <w:sz w:val="28"/>
          <w:szCs w:val="28"/>
          <w:lang w:val="en-US"/>
        </w:rPr>
      </w:pPr>
      <w:r w:rsidRPr="0040411E">
        <w:rPr>
          <w:rFonts w:ascii="Minion Pro" w:hAnsi="Minion Pro"/>
          <w:sz w:val="28"/>
          <w:szCs w:val="28"/>
          <w:lang w:val="sr-Latn-RS"/>
        </w:rPr>
        <w:t xml:space="preserve">D. Milovanović /2014/, </w:t>
      </w:r>
      <w:r w:rsidRPr="0040411E">
        <w:rPr>
          <w:rFonts w:ascii="Minion Pro" w:hAnsi="Minion Pro"/>
          <w:sz w:val="28"/>
          <w:szCs w:val="28"/>
          <w:lang w:val="en-US"/>
        </w:rPr>
        <w:t xml:space="preserve">Revisiting societal reaction (labeling) by way of quantum holographic theory, </w:t>
      </w:r>
      <w:r w:rsidRPr="0040411E">
        <w:rPr>
          <w:rFonts w:ascii="Minion Pro" w:hAnsi="Minion Pro"/>
          <w:i/>
          <w:iCs/>
          <w:sz w:val="28"/>
          <w:szCs w:val="28"/>
          <w:lang w:val="en-US"/>
        </w:rPr>
        <w:t>Crimen</w:t>
      </w:r>
      <w:r w:rsidRPr="0040411E">
        <w:rPr>
          <w:rFonts w:ascii="Minion Pro" w:hAnsi="Minion Pro"/>
          <w:sz w:val="28"/>
          <w:szCs w:val="28"/>
          <w:lang w:val="en-US"/>
        </w:rPr>
        <w:t>, № 2, p. 124.</w:t>
      </w:r>
    </w:p>
    <w:p w14:paraId="17C77DAB"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U slučaju ponovljenog citiranja dovoljno je navesti prvo slovo imena autora i puno prezime, skraćenicu </w:t>
      </w:r>
      <w:r w:rsidRPr="0040411E">
        <w:rPr>
          <w:rFonts w:ascii="Minion Pro" w:hAnsi="Minion Pro"/>
          <w:i/>
          <w:iCs/>
          <w:sz w:val="28"/>
          <w:szCs w:val="28"/>
          <w:lang w:val="sr-Latn-RS"/>
        </w:rPr>
        <w:t>op. cit.</w:t>
      </w:r>
      <w:r w:rsidRPr="0040411E">
        <w:rPr>
          <w:rFonts w:ascii="Minion Pro" w:hAnsi="Minion Pro"/>
          <w:sz w:val="28"/>
          <w:szCs w:val="28"/>
          <w:lang w:val="sr-Latn-RS"/>
        </w:rPr>
        <w:t xml:space="preserve"> (kurziv) i broj strane teksta (samo brojem).</w:t>
      </w:r>
    </w:p>
    <w:p w14:paraId="5B2CC06B" w14:textId="77777777" w:rsidR="007E719B" w:rsidRPr="0040411E" w:rsidRDefault="007E719B" w:rsidP="007E719B">
      <w:pPr>
        <w:jc w:val="both"/>
        <w:rPr>
          <w:rFonts w:ascii="Minion Pro" w:hAnsi="Minion Pro"/>
          <w:sz w:val="28"/>
          <w:szCs w:val="28"/>
          <w:lang w:val="de-DE"/>
        </w:rPr>
      </w:pPr>
      <w:r w:rsidRPr="0040411E">
        <w:rPr>
          <w:rFonts w:ascii="Minion Pro" w:hAnsi="Minion Pro"/>
          <w:sz w:val="28"/>
          <w:szCs w:val="28"/>
          <w:lang w:val="sr-Latn-RS"/>
        </w:rPr>
        <w:t xml:space="preserve">D. Milovanović, </w:t>
      </w:r>
      <w:r w:rsidRPr="0040411E">
        <w:rPr>
          <w:rFonts w:ascii="Minion Pro" w:hAnsi="Minion Pro"/>
          <w:i/>
          <w:iCs/>
          <w:sz w:val="28"/>
          <w:szCs w:val="28"/>
          <w:lang w:val="de-DE"/>
        </w:rPr>
        <w:t>op. cit.</w:t>
      </w:r>
      <w:r w:rsidRPr="0040411E">
        <w:rPr>
          <w:rFonts w:ascii="Minion Pro" w:hAnsi="Minion Pro"/>
          <w:sz w:val="28"/>
          <w:szCs w:val="28"/>
          <w:lang w:val="de-DE"/>
        </w:rPr>
        <w:t>, p. 125.</w:t>
      </w:r>
    </w:p>
    <w:p w14:paraId="5EDEA4A8"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Ako citiranje istog članka ide uzastopno, treba staviti skraćenicu </w:t>
      </w:r>
      <w:r w:rsidRPr="0040411E">
        <w:rPr>
          <w:rFonts w:ascii="Minion Pro" w:hAnsi="Minion Pro"/>
          <w:i/>
          <w:iCs/>
          <w:sz w:val="28"/>
          <w:szCs w:val="28"/>
          <w:lang w:val="sr-Latn-RS"/>
        </w:rPr>
        <w:t>ibid.</w:t>
      </w:r>
      <w:r w:rsidRPr="0040411E">
        <w:rPr>
          <w:rFonts w:ascii="Minion Pro" w:hAnsi="Minion Pro"/>
          <w:sz w:val="28"/>
          <w:szCs w:val="28"/>
          <w:lang w:val="sr-Latn-RS"/>
        </w:rPr>
        <w:t xml:space="preserve"> (kurziv).</w:t>
      </w:r>
    </w:p>
    <w:p w14:paraId="1E5FAE6E" w14:textId="77777777" w:rsidR="007E719B" w:rsidRPr="0040411E" w:rsidRDefault="007E719B" w:rsidP="007E719B">
      <w:pPr>
        <w:jc w:val="both"/>
        <w:rPr>
          <w:rFonts w:ascii="Minion Pro" w:hAnsi="Minion Pro"/>
          <w:sz w:val="28"/>
          <w:szCs w:val="28"/>
          <w:lang w:val="de-DE"/>
        </w:rPr>
      </w:pPr>
      <w:r w:rsidRPr="0040411E">
        <w:rPr>
          <w:rFonts w:ascii="Minion Pro" w:hAnsi="Minion Pro"/>
          <w:sz w:val="28"/>
          <w:szCs w:val="28"/>
          <w:lang w:val="sr-Latn-RS"/>
        </w:rPr>
        <w:t>D. Milovanović</w:t>
      </w:r>
      <w:r w:rsidRPr="0040411E">
        <w:rPr>
          <w:rFonts w:ascii="Minion Pro" w:hAnsi="Minion Pro"/>
          <w:sz w:val="28"/>
          <w:szCs w:val="28"/>
          <w:lang w:val="de-DE"/>
        </w:rPr>
        <w:t xml:space="preserve">, </w:t>
      </w:r>
      <w:r w:rsidRPr="0040411E">
        <w:rPr>
          <w:rFonts w:ascii="Minion Pro" w:hAnsi="Minion Pro"/>
          <w:i/>
          <w:iCs/>
          <w:sz w:val="28"/>
          <w:szCs w:val="28"/>
          <w:lang w:val="de-DE"/>
        </w:rPr>
        <w:t>ibid.</w:t>
      </w:r>
      <w:r w:rsidRPr="0040411E">
        <w:rPr>
          <w:rFonts w:ascii="Minion Pro" w:hAnsi="Minion Pro"/>
          <w:sz w:val="28"/>
          <w:szCs w:val="28"/>
          <w:lang w:val="de-DE"/>
        </w:rPr>
        <w:t>, p. 127.</w:t>
      </w:r>
    </w:p>
    <w:p w14:paraId="57B36CEE"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U detaljnijem spisku literature koji se navodi na kraju rukopisa (prema abecednom redu), unosi se puno prezime i ime autora, godina izdanja (u kosoj zagradi), pun naziv članka (sa podnaslovom), naziv časopisa (kurziv) i godina izlaženja, broj časopisa (simbol </w:t>
      </w:r>
      <w:r w:rsidRPr="0040411E">
        <w:rPr>
          <w:rFonts w:ascii="Minion Pro" w:hAnsi="Minion Pro"/>
          <w:sz w:val="28"/>
          <w:szCs w:val="28"/>
          <w:lang w:val="en-US"/>
        </w:rPr>
        <w:t>№</w:t>
      </w:r>
      <w:r w:rsidRPr="0040411E">
        <w:rPr>
          <w:rFonts w:ascii="Minion Pro" w:hAnsi="Minion Pro"/>
          <w:sz w:val="28"/>
          <w:szCs w:val="28"/>
          <w:lang w:val="sr-Latn-RS"/>
        </w:rPr>
        <w:t>) i raspon stranica članka.</w:t>
      </w:r>
    </w:p>
    <w:p w14:paraId="1966BE6E" w14:textId="77777777" w:rsidR="007E719B" w:rsidRPr="0040411E" w:rsidRDefault="007E719B" w:rsidP="007E719B">
      <w:pPr>
        <w:jc w:val="both"/>
        <w:rPr>
          <w:rFonts w:ascii="Minion Pro" w:hAnsi="Minion Pro"/>
          <w:sz w:val="28"/>
          <w:szCs w:val="28"/>
          <w:lang w:val="en-US"/>
        </w:rPr>
      </w:pPr>
      <w:bookmarkStart w:id="2" w:name="_Hlk184132340"/>
      <w:r w:rsidRPr="0040411E">
        <w:rPr>
          <w:rFonts w:ascii="Minion Pro" w:hAnsi="Minion Pro"/>
          <w:sz w:val="28"/>
          <w:szCs w:val="28"/>
          <w:lang w:val="sr-Latn-RS"/>
        </w:rPr>
        <w:t xml:space="preserve">Milovanović Dragan /2014/: </w:t>
      </w:r>
      <w:r w:rsidRPr="0040411E">
        <w:rPr>
          <w:rFonts w:ascii="Minion Pro" w:hAnsi="Minion Pro"/>
          <w:sz w:val="28"/>
          <w:szCs w:val="28"/>
          <w:lang w:val="en-US"/>
        </w:rPr>
        <w:t xml:space="preserve">Revisiting societal reaction (labeling) by way of quantum holographic theory, </w:t>
      </w:r>
      <w:r w:rsidRPr="0040411E">
        <w:rPr>
          <w:rFonts w:ascii="Minion Pro" w:hAnsi="Minion Pro"/>
          <w:i/>
          <w:iCs/>
          <w:sz w:val="28"/>
          <w:szCs w:val="28"/>
          <w:lang w:val="en-US"/>
        </w:rPr>
        <w:t>Crimen</w:t>
      </w:r>
      <w:r w:rsidRPr="0040411E">
        <w:rPr>
          <w:rFonts w:ascii="Minion Pro" w:hAnsi="Minion Pro"/>
          <w:sz w:val="28"/>
          <w:szCs w:val="28"/>
          <w:lang w:val="en-US"/>
        </w:rPr>
        <w:t xml:space="preserve"> 5, № 2, 123–135.</w:t>
      </w:r>
      <w:bookmarkEnd w:id="2"/>
    </w:p>
    <w:p w14:paraId="15A43EE1" w14:textId="77777777" w:rsidR="007E719B" w:rsidRPr="0040411E" w:rsidRDefault="007E719B" w:rsidP="007E719B">
      <w:pPr>
        <w:jc w:val="both"/>
        <w:rPr>
          <w:rFonts w:ascii="Minion Pro" w:hAnsi="Minion Pro"/>
          <w:b/>
          <w:bCs/>
          <w:sz w:val="28"/>
          <w:szCs w:val="28"/>
          <w:lang w:val="sr-Latn-RS"/>
        </w:rPr>
      </w:pPr>
      <w:r w:rsidRPr="0040411E">
        <w:rPr>
          <w:rFonts w:ascii="Minion Pro" w:hAnsi="Minion Pro"/>
          <w:b/>
          <w:bCs/>
          <w:sz w:val="28"/>
          <w:szCs w:val="28"/>
          <w:lang w:val="sr-Latn-RS"/>
        </w:rPr>
        <w:t>Citiranje članaka u zbornicima</w:t>
      </w:r>
    </w:p>
    <w:p w14:paraId="590D0B10"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Prilikom prvog citiranja članka, u fusnoti se navodi prvo slovo imena autora i puno prezime, godina izdanja (u kosoj zagradi), naziv članka, (uz skraćenicu in: ili u:) naziv zbornika (kurziv), mesto izdanja, kao i broj strane teksta (uz skraćenice p. ili </w:t>
      </w:r>
      <w:r w:rsidRPr="0040411E">
        <w:rPr>
          <w:rFonts w:ascii="Minion Pro" w:hAnsi="Minion Pro"/>
          <w:sz w:val="28"/>
          <w:szCs w:val="28"/>
          <w:lang w:val="la-Latn"/>
        </w:rPr>
        <w:t>pp.</w:t>
      </w:r>
      <w:r w:rsidRPr="0040411E">
        <w:rPr>
          <w:rFonts w:ascii="Minion Pro" w:hAnsi="Minion Pro"/>
          <w:sz w:val="28"/>
          <w:szCs w:val="28"/>
          <w:lang w:val="sr-Latn-RS"/>
        </w:rPr>
        <w:t>).</w:t>
      </w:r>
    </w:p>
    <w:p w14:paraId="646E5008" w14:textId="77777777" w:rsidR="007E719B" w:rsidRPr="0040411E" w:rsidRDefault="007E719B" w:rsidP="007E719B">
      <w:pPr>
        <w:jc w:val="both"/>
        <w:rPr>
          <w:rFonts w:ascii="Minion Pro" w:hAnsi="Minion Pro"/>
          <w:sz w:val="28"/>
          <w:szCs w:val="28"/>
          <w:lang w:val="en-US"/>
        </w:rPr>
      </w:pPr>
      <w:r w:rsidRPr="0040411E">
        <w:rPr>
          <w:rFonts w:ascii="Minion Pro" w:hAnsi="Minion Pro"/>
          <w:sz w:val="28"/>
          <w:szCs w:val="28"/>
          <w:lang w:val="en-US"/>
        </w:rPr>
        <w:t xml:space="preserve">E. Stanley /2007/, Towards a criminology for human rights, in: </w:t>
      </w:r>
      <w:r w:rsidRPr="0040411E">
        <w:rPr>
          <w:rFonts w:ascii="Minion Pro" w:hAnsi="Minion Pro"/>
          <w:i/>
          <w:iCs/>
          <w:sz w:val="28"/>
          <w:szCs w:val="28"/>
          <w:lang w:val="en-US"/>
        </w:rPr>
        <w:t>Expanding the Criminological Imagination: Critical readings in criminology</w:t>
      </w:r>
      <w:r w:rsidRPr="0040411E">
        <w:rPr>
          <w:rFonts w:ascii="Minion Pro" w:hAnsi="Minion Pro"/>
          <w:sz w:val="28"/>
          <w:szCs w:val="28"/>
          <w:lang w:val="en-US"/>
        </w:rPr>
        <w:t>, London, p. 170.</w:t>
      </w:r>
    </w:p>
    <w:p w14:paraId="77014055"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U slučaju ponovljenog citiranja dovoljno je navesti prvo slovo imena autora i puno prezime, skraćenicu </w:t>
      </w:r>
      <w:r w:rsidRPr="0040411E">
        <w:rPr>
          <w:rFonts w:ascii="Minion Pro" w:hAnsi="Minion Pro"/>
          <w:i/>
          <w:iCs/>
          <w:sz w:val="28"/>
          <w:szCs w:val="28"/>
          <w:lang w:val="sr-Latn-RS"/>
        </w:rPr>
        <w:t>op. cit.</w:t>
      </w:r>
      <w:r w:rsidRPr="0040411E">
        <w:rPr>
          <w:rFonts w:ascii="Minion Pro" w:hAnsi="Minion Pro"/>
          <w:sz w:val="28"/>
          <w:szCs w:val="28"/>
          <w:lang w:val="sr-Latn-RS"/>
        </w:rPr>
        <w:t xml:space="preserve"> (kurziv) i broj strane teksta (samo brojem).</w:t>
      </w:r>
    </w:p>
    <w:p w14:paraId="060DFFA2" w14:textId="77777777" w:rsidR="007E719B" w:rsidRPr="0040411E" w:rsidRDefault="007E719B" w:rsidP="007E719B">
      <w:pPr>
        <w:jc w:val="both"/>
        <w:rPr>
          <w:rFonts w:ascii="Minion Pro" w:hAnsi="Minion Pro"/>
          <w:sz w:val="28"/>
          <w:szCs w:val="28"/>
          <w:lang w:val="de-DE"/>
        </w:rPr>
      </w:pPr>
      <w:r w:rsidRPr="0040411E">
        <w:rPr>
          <w:rFonts w:ascii="Minion Pro" w:hAnsi="Minion Pro"/>
          <w:sz w:val="28"/>
          <w:szCs w:val="28"/>
          <w:lang w:val="en-US"/>
        </w:rPr>
        <w:t xml:space="preserve">E. Stanley, </w:t>
      </w:r>
      <w:r w:rsidRPr="0040411E">
        <w:rPr>
          <w:rFonts w:ascii="Minion Pro" w:hAnsi="Minion Pro"/>
          <w:i/>
          <w:iCs/>
          <w:sz w:val="28"/>
          <w:szCs w:val="28"/>
          <w:lang w:val="de-DE"/>
        </w:rPr>
        <w:t>op. cit.</w:t>
      </w:r>
      <w:r w:rsidRPr="0040411E">
        <w:rPr>
          <w:rFonts w:ascii="Minion Pro" w:hAnsi="Minion Pro"/>
          <w:sz w:val="28"/>
          <w:szCs w:val="28"/>
          <w:lang w:val="de-DE"/>
        </w:rPr>
        <w:t>, p. 175.</w:t>
      </w:r>
    </w:p>
    <w:p w14:paraId="62149BFA"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Ako citiranje istog članka ide uzastopno, treba staviti skraćenicu </w:t>
      </w:r>
      <w:r w:rsidRPr="0040411E">
        <w:rPr>
          <w:rFonts w:ascii="Minion Pro" w:hAnsi="Minion Pro"/>
          <w:i/>
          <w:iCs/>
          <w:sz w:val="28"/>
          <w:szCs w:val="28"/>
          <w:lang w:val="sr-Latn-RS"/>
        </w:rPr>
        <w:t>ibid.</w:t>
      </w:r>
      <w:r w:rsidRPr="0040411E">
        <w:rPr>
          <w:rFonts w:ascii="Minion Pro" w:hAnsi="Minion Pro"/>
          <w:sz w:val="28"/>
          <w:szCs w:val="28"/>
          <w:lang w:val="sr-Latn-RS"/>
        </w:rPr>
        <w:t xml:space="preserve"> (kurziv).</w:t>
      </w:r>
    </w:p>
    <w:p w14:paraId="4BB0B384" w14:textId="77777777" w:rsidR="007E719B" w:rsidRPr="0040411E" w:rsidRDefault="007E719B" w:rsidP="007E719B">
      <w:pPr>
        <w:jc w:val="both"/>
        <w:rPr>
          <w:rFonts w:ascii="Minion Pro" w:hAnsi="Minion Pro"/>
          <w:sz w:val="28"/>
          <w:szCs w:val="28"/>
          <w:lang w:val="de-DE"/>
        </w:rPr>
      </w:pPr>
      <w:r w:rsidRPr="0040411E">
        <w:rPr>
          <w:rFonts w:ascii="Minion Pro" w:hAnsi="Minion Pro"/>
          <w:sz w:val="28"/>
          <w:szCs w:val="28"/>
          <w:lang w:val="en-US"/>
        </w:rPr>
        <w:t>E. Stanley</w:t>
      </w:r>
      <w:r w:rsidRPr="0040411E">
        <w:rPr>
          <w:rFonts w:ascii="Minion Pro" w:hAnsi="Minion Pro"/>
          <w:sz w:val="28"/>
          <w:szCs w:val="28"/>
          <w:lang w:val="de-DE"/>
        </w:rPr>
        <w:t xml:space="preserve">, </w:t>
      </w:r>
      <w:r w:rsidRPr="0040411E">
        <w:rPr>
          <w:rFonts w:ascii="Minion Pro" w:hAnsi="Minion Pro"/>
          <w:i/>
          <w:iCs/>
          <w:sz w:val="28"/>
          <w:szCs w:val="28"/>
          <w:lang w:val="de-DE"/>
        </w:rPr>
        <w:t>ibid.</w:t>
      </w:r>
      <w:r w:rsidRPr="0040411E">
        <w:rPr>
          <w:rFonts w:ascii="Minion Pro" w:hAnsi="Minion Pro"/>
          <w:sz w:val="28"/>
          <w:szCs w:val="28"/>
          <w:lang w:val="de-DE"/>
        </w:rPr>
        <w:t>, p. 177.</w:t>
      </w:r>
    </w:p>
    <w:p w14:paraId="54E3A5CB"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U detaljnijem spisku literature koji se navodi na kraju rukopisa (prema abecednom redu), unosi se puno prezime i ime autora, godina izdanja (u kosoj zagradi), pun naziv članka (sa podnaslovom), (uz skraćenicu in: ili u:) naziv zbornika (kurziv), puno prezime i prvo slovo imena urednika (uz skraćenicu </w:t>
      </w:r>
      <w:r w:rsidRPr="0040411E">
        <w:rPr>
          <w:rFonts w:ascii="Minion Pro" w:hAnsi="Minion Pro"/>
          <w:sz w:val="28"/>
          <w:szCs w:val="28"/>
          <w:lang w:val="en-US"/>
        </w:rPr>
        <w:t>ed.</w:t>
      </w:r>
      <w:r w:rsidRPr="0040411E">
        <w:rPr>
          <w:rFonts w:ascii="Minion Pro" w:hAnsi="Minion Pro"/>
          <w:sz w:val="28"/>
          <w:szCs w:val="28"/>
          <w:lang w:val="sr-Latn-RS"/>
        </w:rPr>
        <w:t xml:space="preserve"> ili </w:t>
      </w:r>
      <w:r w:rsidRPr="0040411E">
        <w:rPr>
          <w:rFonts w:ascii="Minion Pro" w:hAnsi="Minion Pro"/>
          <w:sz w:val="28"/>
          <w:szCs w:val="28"/>
          <w:lang w:val="en-US"/>
        </w:rPr>
        <w:t>ur.,</w:t>
      </w:r>
      <w:r w:rsidRPr="0040411E">
        <w:rPr>
          <w:rFonts w:ascii="Minion Pro" w:hAnsi="Minion Pro"/>
          <w:sz w:val="28"/>
          <w:szCs w:val="28"/>
          <w:lang w:val="sr-Latn-RS"/>
        </w:rPr>
        <w:t xml:space="preserve"> u okrugloj zagradi), mesto izdanja i izdavač, kao i raspon stranica članka u zborniku.</w:t>
      </w:r>
    </w:p>
    <w:p w14:paraId="3C5C4A97" w14:textId="77777777" w:rsidR="007E719B" w:rsidRPr="0040411E" w:rsidRDefault="007E719B" w:rsidP="007E719B">
      <w:pPr>
        <w:jc w:val="both"/>
        <w:rPr>
          <w:rFonts w:ascii="Minion Pro" w:hAnsi="Minion Pro"/>
          <w:sz w:val="28"/>
          <w:szCs w:val="28"/>
          <w:lang w:val="en-US"/>
        </w:rPr>
      </w:pPr>
      <w:bookmarkStart w:id="3" w:name="_Hlk184132468"/>
      <w:r w:rsidRPr="0040411E">
        <w:rPr>
          <w:rFonts w:ascii="Minion Pro" w:hAnsi="Minion Pro"/>
          <w:sz w:val="28"/>
          <w:szCs w:val="28"/>
          <w:lang w:val="en-US"/>
        </w:rPr>
        <w:t xml:space="preserve">Stanley Elizabeth /2007/, Towards a criminology for human rights, in: </w:t>
      </w:r>
      <w:r w:rsidRPr="0040411E">
        <w:rPr>
          <w:rFonts w:ascii="Minion Pro" w:hAnsi="Minion Pro"/>
          <w:i/>
          <w:iCs/>
          <w:sz w:val="28"/>
          <w:szCs w:val="28"/>
          <w:lang w:val="en-US"/>
        </w:rPr>
        <w:t>Expanding the Criminological Imagination: Critical readings in criminology</w:t>
      </w:r>
      <w:r w:rsidRPr="0040411E">
        <w:rPr>
          <w:rFonts w:ascii="Minion Pro" w:hAnsi="Minion Pro"/>
          <w:sz w:val="28"/>
          <w:szCs w:val="28"/>
          <w:lang w:val="en-US"/>
        </w:rPr>
        <w:t xml:space="preserve"> (Barton A. et al., eds.), London: Willan, 168–197.</w:t>
      </w:r>
      <w:bookmarkEnd w:id="3"/>
    </w:p>
    <w:p w14:paraId="3BA667A2" w14:textId="77777777" w:rsidR="007E719B" w:rsidRPr="0040411E" w:rsidRDefault="007E719B" w:rsidP="007E719B">
      <w:pPr>
        <w:jc w:val="both"/>
        <w:rPr>
          <w:rFonts w:ascii="Minion Pro" w:hAnsi="Minion Pro"/>
          <w:b/>
          <w:bCs/>
          <w:sz w:val="28"/>
          <w:szCs w:val="28"/>
          <w:lang w:val="sr-Latn-RS"/>
        </w:rPr>
      </w:pPr>
      <w:r w:rsidRPr="0040411E">
        <w:rPr>
          <w:rFonts w:ascii="Minion Pro" w:hAnsi="Minion Pro"/>
          <w:b/>
          <w:bCs/>
          <w:sz w:val="28"/>
          <w:szCs w:val="28"/>
          <w:lang w:val="sr-Latn-RS"/>
        </w:rPr>
        <w:t>Citiranje priloga u komentarima</w:t>
      </w:r>
    </w:p>
    <w:p w14:paraId="79E29773" w14:textId="77777777" w:rsidR="007E719B" w:rsidRPr="0040411E" w:rsidRDefault="007E719B" w:rsidP="007E719B">
      <w:pPr>
        <w:jc w:val="both"/>
        <w:rPr>
          <w:rFonts w:ascii="Minion Pro" w:hAnsi="Minion Pro"/>
          <w:sz w:val="28"/>
          <w:szCs w:val="28"/>
        </w:rPr>
      </w:pPr>
      <w:r w:rsidRPr="0040411E">
        <w:rPr>
          <w:rFonts w:ascii="Minion Pro" w:hAnsi="Minion Pro"/>
          <w:sz w:val="28"/>
          <w:szCs w:val="28"/>
          <w:lang w:val="sr-Latn-RS"/>
        </w:rPr>
        <w:t xml:space="preserve">Slično treba citirati i priloge u </w:t>
      </w:r>
      <w:r w:rsidRPr="0040411E">
        <w:rPr>
          <w:rFonts w:ascii="Minion Pro" w:hAnsi="Minion Pro"/>
          <w:i/>
          <w:iCs/>
          <w:sz w:val="28"/>
          <w:szCs w:val="28"/>
          <w:lang w:val="sr-Latn-RS"/>
        </w:rPr>
        <w:t>komentarima</w:t>
      </w:r>
      <w:r w:rsidRPr="0040411E">
        <w:rPr>
          <w:rFonts w:ascii="Minion Pro" w:hAnsi="Minion Pro"/>
          <w:sz w:val="28"/>
          <w:szCs w:val="28"/>
          <w:lang w:val="sr-Latn-RS"/>
        </w:rPr>
        <w:t>, s tim što se umesto naziva priloga (koji ovde po pravilu izostaje) navodi broj člana koji se komentariše. Ako se radi o elektronskom izvoru, umesto stranice može se navesti broj pasusa člana koji se komentariše.</w:t>
      </w:r>
    </w:p>
    <w:p w14:paraId="04D922AC"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A. Stajić /1986/, Član 31, u: </w:t>
      </w:r>
      <w:r w:rsidRPr="0040411E">
        <w:rPr>
          <w:rFonts w:ascii="Minion Pro" w:hAnsi="Minion Pro"/>
          <w:i/>
          <w:iCs/>
          <w:sz w:val="28"/>
          <w:szCs w:val="28"/>
          <w:lang w:val="sr-Latn-RS"/>
        </w:rPr>
        <w:t>Komentar Krivičnog zakona SFRJ</w:t>
      </w:r>
      <w:r w:rsidRPr="0040411E">
        <w:rPr>
          <w:rFonts w:ascii="Minion Pro" w:hAnsi="Minion Pro"/>
          <w:sz w:val="28"/>
          <w:szCs w:val="28"/>
          <w:lang w:val="sr-Latn-RS"/>
        </w:rPr>
        <w:t>, Beograd, p. 162.</w:t>
      </w:r>
    </w:p>
    <w:p w14:paraId="1913D8C2" w14:textId="77777777" w:rsidR="007E719B" w:rsidRPr="0040411E" w:rsidRDefault="007E719B" w:rsidP="007E719B">
      <w:pPr>
        <w:jc w:val="both"/>
        <w:rPr>
          <w:rFonts w:ascii="Minion Pro" w:hAnsi="Minion Pro"/>
          <w:sz w:val="28"/>
          <w:szCs w:val="28"/>
          <w:lang w:val="de-DE"/>
        </w:rPr>
      </w:pPr>
      <w:r w:rsidRPr="0040411E">
        <w:rPr>
          <w:rFonts w:ascii="Minion Pro" w:hAnsi="Minion Pro"/>
          <w:sz w:val="28"/>
          <w:szCs w:val="28"/>
          <w:lang w:val="sr-Latn-RS"/>
        </w:rPr>
        <w:t>A. Stajić,</w:t>
      </w:r>
      <w:r w:rsidRPr="0040411E">
        <w:rPr>
          <w:rFonts w:ascii="Minion Pro" w:hAnsi="Minion Pro"/>
          <w:i/>
          <w:iCs/>
          <w:sz w:val="28"/>
          <w:szCs w:val="28"/>
          <w:lang w:val="de-DE"/>
        </w:rPr>
        <w:t xml:space="preserve"> op. cit.</w:t>
      </w:r>
      <w:r w:rsidRPr="0040411E">
        <w:rPr>
          <w:rFonts w:ascii="Minion Pro" w:hAnsi="Minion Pro"/>
          <w:sz w:val="28"/>
          <w:szCs w:val="28"/>
          <w:lang w:val="de-DE"/>
        </w:rPr>
        <w:t>, p. 162.</w:t>
      </w:r>
    </w:p>
    <w:p w14:paraId="296F4DC4" w14:textId="77777777" w:rsidR="007E719B" w:rsidRPr="0040411E" w:rsidRDefault="007E719B" w:rsidP="007E719B">
      <w:pPr>
        <w:jc w:val="both"/>
        <w:rPr>
          <w:rFonts w:ascii="Minion Pro" w:hAnsi="Minion Pro"/>
          <w:sz w:val="28"/>
          <w:szCs w:val="28"/>
        </w:rPr>
      </w:pPr>
      <w:r w:rsidRPr="0040411E">
        <w:rPr>
          <w:rFonts w:ascii="Minion Pro" w:hAnsi="Minion Pro"/>
          <w:sz w:val="28"/>
          <w:szCs w:val="28"/>
          <w:lang w:val="sr-Latn-RS"/>
        </w:rPr>
        <w:t>A. Stajić</w:t>
      </w:r>
      <w:r w:rsidRPr="0040411E">
        <w:rPr>
          <w:rFonts w:ascii="Minion Pro" w:hAnsi="Minion Pro"/>
          <w:sz w:val="28"/>
          <w:szCs w:val="28"/>
          <w:lang w:val="de-DE"/>
        </w:rPr>
        <w:t xml:space="preserve">, </w:t>
      </w:r>
      <w:r w:rsidRPr="0040411E">
        <w:rPr>
          <w:rFonts w:ascii="Minion Pro" w:hAnsi="Minion Pro"/>
          <w:i/>
          <w:iCs/>
          <w:sz w:val="28"/>
          <w:szCs w:val="28"/>
          <w:lang w:val="de-DE"/>
        </w:rPr>
        <w:t>ibid.</w:t>
      </w:r>
      <w:r w:rsidRPr="0040411E">
        <w:rPr>
          <w:rFonts w:ascii="Minion Pro" w:hAnsi="Minion Pro"/>
          <w:sz w:val="28"/>
          <w:szCs w:val="28"/>
          <w:lang w:val="de-DE"/>
        </w:rPr>
        <w:t>, p. 163.</w:t>
      </w:r>
    </w:p>
    <w:p w14:paraId="2E071007" w14:textId="77777777" w:rsidR="007E719B" w:rsidRPr="0040411E" w:rsidRDefault="007E719B" w:rsidP="007E719B">
      <w:pPr>
        <w:jc w:val="both"/>
        <w:rPr>
          <w:rFonts w:ascii="Minion Pro" w:hAnsi="Minion Pro"/>
          <w:sz w:val="28"/>
          <w:szCs w:val="28"/>
        </w:rPr>
      </w:pPr>
      <w:r w:rsidRPr="0040411E">
        <w:rPr>
          <w:rFonts w:ascii="Minion Pro" w:hAnsi="Minion Pro"/>
          <w:sz w:val="28"/>
          <w:szCs w:val="28"/>
          <w:lang w:val="sr-Latn-RS"/>
        </w:rPr>
        <w:t>U detaljnom spisku literature tu nije neophodno navoditi broj člana i raspon stranica priloga u komentaru.</w:t>
      </w:r>
      <w:bookmarkStart w:id="4" w:name="_Hlk184132493"/>
    </w:p>
    <w:p w14:paraId="5FFE9C61" w14:textId="77777777" w:rsidR="007E719B" w:rsidRPr="0040411E" w:rsidRDefault="007E719B" w:rsidP="007E719B">
      <w:pPr>
        <w:jc w:val="both"/>
        <w:rPr>
          <w:rFonts w:ascii="Minion Pro" w:hAnsi="Minion Pro"/>
          <w:sz w:val="28"/>
          <w:szCs w:val="28"/>
          <w:lang w:val="en-US"/>
        </w:rPr>
      </w:pPr>
      <w:r w:rsidRPr="0040411E">
        <w:rPr>
          <w:rFonts w:ascii="Minion Pro" w:hAnsi="Minion Pro"/>
          <w:sz w:val="28"/>
          <w:szCs w:val="28"/>
          <w:lang w:val="sr-Latn-RS"/>
        </w:rPr>
        <w:t xml:space="preserve">Stajić Aleksandar /1986/, u: </w:t>
      </w:r>
      <w:r w:rsidRPr="0040411E">
        <w:rPr>
          <w:rFonts w:ascii="Minion Pro" w:hAnsi="Minion Pro"/>
          <w:i/>
          <w:iCs/>
          <w:sz w:val="28"/>
          <w:szCs w:val="28"/>
          <w:lang w:val="sr-Latn-RS"/>
        </w:rPr>
        <w:t>Komentar Krivičnog zakona SFRJ</w:t>
      </w:r>
      <w:r w:rsidRPr="0040411E">
        <w:rPr>
          <w:rFonts w:ascii="Minion Pro" w:hAnsi="Minion Pro"/>
          <w:sz w:val="28"/>
          <w:szCs w:val="28"/>
          <w:lang w:val="sr-Latn-RS"/>
        </w:rPr>
        <w:t xml:space="preserve"> (Srzentić N., ur.), Beograd: Savremena administracija.</w:t>
      </w:r>
      <w:bookmarkEnd w:id="4"/>
    </w:p>
    <w:p w14:paraId="45C22C26" w14:textId="77777777" w:rsidR="007E719B" w:rsidRPr="0040411E" w:rsidRDefault="007E719B" w:rsidP="007E719B">
      <w:pPr>
        <w:jc w:val="both"/>
        <w:rPr>
          <w:rFonts w:ascii="Minion Pro" w:hAnsi="Minion Pro"/>
          <w:b/>
          <w:bCs/>
          <w:sz w:val="28"/>
          <w:szCs w:val="28"/>
          <w:lang w:val="sr-Latn-RS"/>
        </w:rPr>
      </w:pPr>
      <w:r w:rsidRPr="0040411E">
        <w:rPr>
          <w:rFonts w:ascii="Minion Pro" w:hAnsi="Minion Pro"/>
          <w:b/>
          <w:bCs/>
          <w:sz w:val="28"/>
          <w:szCs w:val="28"/>
          <w:lang w:val="sr-Latn-RS"/>
        </w:rPr>
        <w:t>Citiranje koautorskih radova</w:t>
      </w:r>
    </w:p>
    <w:p w14:paraId="452491C2"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 xml:space="preserve">Ako se citira koautorski rad (do tri koautora), navode se imena i prezimena svih koautora, prema pomenutim pravilima. Ako ima više od tri koautora, navodi se samo prvi koautor, uz skraćenicu </w:t>
      </w:r>
      <w:r w:rsidRPr="0040411E">
        <w:rPr>
          <w:rFonts w:ascii="Minion Pro" w:hAnsi="Minion Pro"/>
          <w:i/>
          <w:iCs/>
          <w:sz w:val="28"/>
          <w:szCs w:val="28"/>
          <w:lang w:val="la-Latn"/>
        </w:rPr>
        <w:t>et al.</w:t>
      </w:r>
      <w:r w:rsidRPr="0040411E">
        <w:rPr>
          <w:rFonts w:ascii="Minion Pro" w:hAnsi="Minion Pro"/>
          <w:sz w:val="28"/>
          <w:szCs w:val="28"/>
          <w:lang w:val="sr-Latn-RS"/>
        </w:rPr>
        <w:t xml:space="preserve"> (od latinskog izraza </w:t>
      </w:r>
      <w:r w:rsidRPr="0040411E">
        <w:rPr>
          <w:rFonts w:ascii="Minion Pro" w:hAnsi="Minion Pro"/>
          <w:i/>
          <w:iCs/>
          <w:sz w:val="28"/>
          <w:szCs w:val="28"/>
          <w:lang w:val="la-Latn"/>
        </w:rPr>
        <w:t>et alii</w:t>
      </w:r>
      <w:r w:rsidRPr="0040411E">
        <w:rPr>
          <w:rFonts w:ascii="Minion Pro" w:hAnsi="Minion Pro"/>
          <w:sz w:val="28"/>
          <w:szCs w:val="28"/>
          <w:lang w:val="sr-Latn-RS"/>
        </w:rPr>
        <w:t xml:space="preserve"> – i drugi).</w:t>
      </w:r>
    </w:p>
    <w:p w14:paraId="26F8A528" w14:textId="77777777" w:rsidR="007E719B" w:rsidRPr="0040411E" w:rsidRDefault="007E719B" w:rsidP="007E719B">
      <w:pPr>
        <w:jc w:val="both"/>
        <w:rPr>
          <w:rFonts w:ascii="Minion Pro" w:hAnsi="Minion Pro"/>
          <w:sz w:val="28"/>
          <w:szCs w:val="28"/>
          <w:lang w:val="sr-Latn-RS"/>
        </w:rPr>
      </w:pPr>
      <w:bookmarkStart w:id="5" w:name="_Hlk184132546"/>
      <w:r w:rsidRPr="0040411E">
        <w:rPr>
          <w:rFonts w:ascii="Minion Pro" w:hAnsi="Minion Pro"/>
          <w:sz w:val="28"/>
          <w:szCs w:val="28"/>
          <w:lang w:val="sr-Latn-RS"/>
        </w:rPr>
        <w:t xml:space="preserve">Đ. Ignjatović, G. Meško, </w:t>
      </w:r>
      <w:r w:rsidRPr="0040411E">
        <w:rPr>
          <w:rFonts w:ascii="Minion Pro" w:hAnsi="Minion Pro"/>
          <w:i/>
          <w:iCs/>
          <w:sz w:val="28"/>
          <w:szCs w:val="28"/>
          <w:lang w:val="sr-Latn-RS"/>
        </w:rPr>
        <w:t>op. cit.</w:t>
      </w:r>
      <w:r w:rsidRPr="0040411E">
        <w:rPr>
          <w:rFonts w:ascii="Minion Pro" w:hAnsi="Minion Pro"/>
          <w:sz w:val="28"/>
          <w:szCs w:val="28"/>
          <w:lang w:val="sr-Latn-RS"/>
        </w:rPr>
        <w:t>, p. 27.</w:t>
      </w:r>
    </w:p>
    <w:p w14:paraId="2BE4B5AA" w14:textId="77777777" w:rsidR="007E719B" w:rsidRPr="0040411E" w:rsidRDefault="007E719B" w:rsidP="007E719B">
      <w:pPr>
        <w:jc w:val="both"/>
        <w:rPr>
          <w:rFonts w:ascii="Minion Pro" w:hAnsi="Minion Pro"/>
          <w:sz w:val="28"/>
          <w:szCs w:val="28"/>
          <w:lang w:val="la-Latn"/>
        </w:rPr>
      </w:pPr>
      <w:r w:rsidRPr="0040411E">
        <w:rPr>
          <w:rFonts w:ascii="Minion Pro" w:hAnsi="Minion Pro"/>
          <w:sz w:val="28"/>
          <w:szCs w:val="28"/>
          <w:lang w:val="la-Latn"/>
        </w:rPr>
        <w:t xml:space="preserve">H. Malm </w:t>
      </w:r>
      <w:r w:rsidRPr="0040411E">
        <w:rPr>
          <w:rFonts w:ascii="Minion Pro" w:hAnsi="Minion Pro"/>
          <w:i/>
          <w:iCs/>
          <w:sz w:val="28"/>
          <w:szCs w:val="28"/>
          <w:lang w:val="la-Latn"/>
        </w:rPr>
        <w:t>et al.</w:t>
      </w:r>
      <w:r w:rsidRPr="0040411E">
        <w:rPr>
          <w:rFonts w:ascii="Minion Pro" w:hAnsi="Minion Pro"/>
          <w:sz w:val="28"/>
          <w:szCs w:val="28"/>
          <w:lang w:val="la-Latn"/>
        </w:rPr>
        <w:t xml:space="preserve"> /2008/: Ethics, Pandemics, and the Duty to Treat, </w:t>
      </w:r>
      <w:r w:rsidRPr="0040411E">
        <w:rPr>
          <w:rFonts w:ascii="Minion Pro" w:hAnsi="Minion Pro"/>
          <w:i/>
          <w:iCs/>
          <w:sz w:val="28"/>
          <w:szCs w:val="28"/>
          <w:lang w:val="la-Latn"/>
        </w:rPr>
        <w:t>American Journal of Bioethics</w:t>
      </w:r>
      <w:r w:rsidRPr="0040411E">
        <w:rPr>
          <w:rFonts w:ascii="Minion Pro" w:hAnsi="Minion Pro"/>
          <w:sz w:val="28"/>
          <w:szCs w:val="28"/>
          <w:lang w:val="la-Latn"/>
        </w:rPr>
        <w:t>, № 8, p. 17.</w:t>
      </w:r>
      <w:bookmarkEnd w:id="5"/>
    </w:p>
    <w:p w14:paraId="001A1533" w14:textId="77777777" w:rsidR="007E719B" w:rsidRPr="0040411E" w:rsidRDefault="007E719B" w:rsidP="007E719B">
      <w:pPr>
        <w:jc w:val="both"/>
        <w:rPr>
          <w:rFonts w:ascii="Minion Pro" w:hAnsi="Minion Pro"/>
          <w:b/>
          <w:bCs/>
          <w:sz w:val="28"/>
          <w:szCs w:val="28"/>
          <w:lang w:val="la-Latn"/>
        </w:rPr>
      </w:pPr>
      <w:r w:rsidRPr="0040411E">
        <w:rPr>
          <w:rFonts w:ascii="Minion Pro" w:hAnsi="Minion Pro"/>
          <w:b/>
          <w:bCs/>
          <w:sz w:val="28"/>
          <w:szCs w:val="28"/>
          <w:lang w:val="la-Latn"/>
        </w:rPr>
        <w:t>Citiranje više radova istog autora</w:t>
      </w:r>
    </w:p>
    <w:p w14:paraId="03AC0239"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Ako se citira više radova istog autora, prilikom ponovljenog citiranja treba, osim odgovarajuće skraćenice (</w:t>
      </w:r>
      <w:r w:rsidRPr="0040411E">
        <w:rPr>
          <w:rFonts w:ascii="Minion Pro" w:hAnsi="Minion Pro"/>
          <w:i/>
          <w:iCs/>
          <w:sz w:val="28"/>
          <w:szCs w:val="28"/>
          <w:lang w:val="sr-Latn-RS"/>
        </w:rPr>
        <w:t>op. cit.</w:t>
      </w:r>
      <w:r w:rsidRPr="0040411E">
        <w:rPr>
          <w:rFonts w:ascii="Minion Pro" w:hAnsi="Minion Pro"/>
          <w:sz w:val="28"/>
          <w:szCs w:val="28"/>
          <w:lang w:val="sr-Latn-RS"/>
        </w:rPr>
        <w:t xml:space="preserve"> ili </w:t>
      </w:r>
      <w:r w:rsidRPr="0040411E">
        <w:rPr>
          <w:rFonts w:ascii="Minion Pro" w:hAnsi="Minion Pro"/>
          <w:i/>
          <w:iCs/>
          <w:sz w:val="28"/>
          <w:szCs w:val="28"/>
          <w:lang w:val="sr-Latn-RS"/>
        </w:rPr>
        <w:t>ibid.</w:t>
      </w:r>
      <w:r w:rsidRPr="0040411E">
        <w:rPr>
          <w:rFonts w:ascii="Minion Pro" w:hAnsi="Minion Pro"/>
          <w:sz w:val="28"/>
          <w:szCs w:val="28"/>
          <w:lang w:val="sr-Latn-RS"/>
        </w:rPr>
        <w:t>), navesti i godinu izdanja.</w:t>
      </w:r>
    </w:p>
    <w:p w14:paraId="78DDFD20" w14:textId="77777777" w:rsidR="007E719B" w:rsidRPr="0040411E" w:rsidRDefault="007E719B" w:rsidP="007E719B">
      <w:pPr>
        <w:jc w:val="both"/>
        <w:rPr>
          <w:rFonts w:ascii="Minion Pro" w:hAnsi="Minion Pro"/>
          <w:sz w:val="28"/>
          <w:szCs w:val="28"/>
          <w:lang w:val="sr-Latn-RS"/>
        </w:rPr>
      </w:pPr>
      <w:bookmarkStart w:id="6" w:name="_Hlk184132583"/>
      <w:r w:rsidRPr="0040411E">
        <w:rPr>
          <w:rFonts w:ascii="Minion Pro" w:hAnsi="Minion Pro"/>
          <w:sz w:val="28"/>
          <w:szCs w:val="28"/>
          <w:lang w:val="sr-Latn-RS"/>
        </w:rPr>
        <w:t xml:space="preserve">Z. Stojanović /2012/, </w:t>
      </w:r>
      <w:r w:rsidRPr="0040411E">
        <w:rPr>
          <w:rFonts w:ascii="Minion Pro" w:hAnsi="Minion Pro"/>
          <w:i/>
          <w:iCs/>
          <w:sz w:val="28"/>
          <w:szCs w:val="28"/>
          <w:lang w:val="sr-Latn-RS"/>
        </w:rPr>
        <w:t>op. cit.</w:t>
      </w:r>
      <w:r w:rsidRPr="0040411E">
        <w:rPr>
          <w:rFonts w:ascii="Minion Pro" w:hAnsi="Minion Pro"/>
          <w:sz w:val="28"/>
          <w:szCs w:val="28"/>
          <w:lang w:val="sr-Latn-RS"/>
        </w:rPr>
        <w:t>, p. 324.</w:t>
      </w:r>
    </w:p>
    <w:p w14:paraId="7744BA94" w14:textId="77777777" w:rsidR="007E719B" w:rsidRPr="0040411E" w:rsidRDefault="007E719B" w:rsidP="007E719B">
      <w:pPr>
        <w:jc w:val="both"/>
        <w:rPr>
          <w:rFonts w:ascii="Minion Pro" w:hAnsi="Minion Pro"/>
          <w:sz w:val="28"/>
          <w:szCs w:val="28"/>
        </w:rPr>
      </w:pPr>
      <w:r w:rsidRPr="0040411E">
        <w:rPr>
          <w:rFonts w:ascii="Minion Pro" w:hAnsi="Minion Pro"/>
          <w:sz w:val="28"/>
          <w:szCs w:val="28"/>
          <w:lang w:val="sr-Latn-RS"/>
        </w:rPr>
        <w:t xml:space="preserve">Z. Stojanović /2020/, </w:t>
      </w:r>
      <w:r w:rsidRPr="0040411E">
        <w:rPr>
          <w:rFonts w:ascii="Minion Pro" w:hAnsi="Minion Pro"/>
          <w:i/>
          <w:iCs/>
          <w:sz w:val="28"/>
          <w:szCs w:val="28"/>
          <w:lang w:val="sr-Latn-RS"/>
        </w:rPr>
        <w:t>op. cit.</w:t>
      </w:r>
      <w:r w:rsidRPr="0040411E">
        <w:rPr>
          <w:rFonts w:ascii="Minion Pro" w:hAnsi="Minion Pro"/>
          <w:sz w:val="28"/>
          <w:szCs w:val="28"/>
          <w:lang w:val="sr-Latn-RS"/>
        </w:rPr>
        <w:t>, p. 55.</w:t>
      </w:r>
      <w:bookmarkEnd w:id="6"/>
    </w:p>
    <w:p w14:paraId="22B6C6DD" w14:textId="77777777" w:rsidR="007E719B" w:rsidRPr="0040411E" w:rsidRDefault="007E719B" w:rsidP="007E719B">
      <w:pPr>
        <w:jc w:val="both"/>
        <w:rPr>
          <w:rFonts w:ascii="Minion Pro" w:hAnsi="Minion Pro"/>
          <w:b/>
          <w:bCs/>
          <w:sz w:val="28"/>
          <w:szCs w:val="28"/>
          <w:lang w:val="sr-Latn-RS"/>
        </w:rPr>
      </w:pPr>
      <w:r w:rsidRPr="0040411E">
        <w:rPr>
          <w:rFonts w:ascii="Minion Pro" w:hAnsi="Minion Pro"/>
          <w:b/>
          <w:bCs/>
          <w:sz w:val="28"/>
          <w:szCs w:val="28"/>
          <w:lang w:val="sr-Latn-RS"/>
        </w:rPr>
        <w:t>Citiranje pravnih propisa i sudskih odluka</w:t>
      </w:r>
    </w:p>
    <w:p w14:paraId="58F7D2F1" w14:textId="77777777" w:rsidR="007E719B" w:rsidRPr="0040411E" w:rsidRDefault="007E719B" w:rsidP="007E719B">
      <w:pPr>
        <w:jc w:val="both"/>
        <w:rPr>
          <w:rFonts w:ascii="Minion Pro" w:hAnsi="Minion Pro"/>
          <w:sz w:val="28"/>
          <w:szCs w:val="28"/>
          <w:lang w:val="sr-Latn-RS"/>
        </w:rPr>
      </w:pPr>
      <w:r w:rsidRPr="0040411E">
        <w:rPr>
          <w:rFonts w:ascii="Minion Pro" w:hAnsi="Minion Pro"/>
          <w:sz w:val="28"/>
          <w:szCs w:val="28"/>
          <w:lang w:val="sr-Latn-RS"/>
        </w:rPr>
        <w:t>U pogledu propisa i sudske prakse preporučuje se citiranje prema nacionalnom metodu. Pun izvor propisa u službenom glasilu navodi se samo prilikom prvog pominjanja propisa, uz označavanje u nastavku teksta eventualno korišćene skraćenice. U spisku literature ne treba navoditi sudsku praksu i propise.</w:t>
      </w:r>
    </w:p>
    <w:p w14:paraId="36644C68" w14:textId="77777777" w:rsidR="007E719B" w:rsidRPr="0040411E" w:rsidRDefault="007E719B" w:rsidP="007E719B">
      <w:pPr>
        <w:jc w:val="both"/>
        <w:rPr>
          <w:rFonts w:ascii="Minion Pro" w:hAnsi="Minion Pro"/>
          <w:sz w:val="28"/>
          <w:szCs w:val="28"/>
          <w:lang w:val="sr-Latn-RS"/>
        </w:rPr>
      </w:pPr>
      <w:bookmarkStart w:id="7" w:name="_Hlk184132609"/>
      <w:r w:rsidRPr="0040411E">
        <w:rPr>
          <w:rFonts w:ascii="Minion Pro" w:hAnsi="Minion Pro"/>
          <w:sz w:val="28"/>
          <w:szCs w:val="28"/>
          <w:lang w:val="sr-Latn-RS"/>
        </w:rPr>
        <w:t>„Službeni glasnik RS”, br. 113/2017, u daljem tekstu ZSPNFT.</w:t>
      </w:r>
    </w:p>
    <w:p w14:paraId="0552B5F2" w14:textId="3E5C3511" w:rsidR="008830DD" w:rsidRDefault="007E719B" w:rsidP="007E719B">
      <w:pPr>
        <w:rPr>
          <w:rFonts w:ascii="Minion Pro" w:hAnsi="Minion Pro"/>
          <w:sz w:val="28"/>
          <w:szCs w:val="28"/>
          <w:lang w:val="sr-Latn-RS"/>
        </w:rPr>
      </w:pPr>
      <w:r w:rsidRPr="0040411E">
        <w:rPr>
          <w:rFonts w:ascii="Minion Pro" w:hAnsi="Minion Pro"/>
          <w:sz w:val="28"/>
          <w:szCs w:val="28"/>
          <w:lang w:val="sr-Latn-RS"/>
        </w:rPr>
        <w:t>Rešenje Apelacionog suda u Beogradu, Kž1 789/15 od 16. oktobra 2015, Paragraf Lex.</w:t>
      </w:r>
      <w:bookmarkEnd w:id="0"/>
      <w:bookmarkEnd w:id="7"/>
    </w:p>
    <w:p w14:paraId="7BC8D168" w14:textId="0D0F273E" w:rsidR="00A15D6C" w:rsidRPr="00A15D6C" w:rsidRDefault="00A15D6C" w:rsidP="00A15D6C">
      <w:pPr>
        <w:spacing w:before="240"/>
        <w:rPr>
          <w:rFonts w:ascii="Minion Pro" w:hAnsi="Minion Pro"/>
          <w:b/>
          <w:bCs/>
          <w:sz w:val="28"/>
          <w:szCs w:val="28"/>
          <w:u w:val="single"/>
          <w:lang w:val="sr-Latn-RS"/>
        </w:rPr>
      </w:pPr>
      <w:r w:rsidRPr="00A15D6C">
        <w:rPr>
          <w:rFonts w:ascii="Minion Pro" w:hAnsi="Minion Pro"/>
          <w:b/>
          <w:bCs/>
          <w:sz w:val="28"/>
          <w:szCs w:val="28"/>
          <w:u w:val="single"/>
          <w:lang w:val="sr-Latn-RS"/>
        </w:rPr>
        <w:t>ALTERNATIVA</w:t>
      </w:r>
    </w:p>
    <w:p w14:paraId="4D80F3ED" w14:textId="34388DC6" w:rsidR="008830DD" w:rsidRDefault="00A15D6C" w:rsidP="008830DD">
      <w:pPr>
        <w:rPr>
          <w:rFonts w:ascii="Minion Pro" w:hAnsi="Minion Pro"/>
          <w:sz w:val="28"/>
          <w:szCs w:val="28"/>
          <w:lang w:val="sr-Latn-RS"/>
        </w:rPr>
      </w:pPr>
      <w:r>
        <w:rPr>
          <w:rFonts w:ascii="Minion Pro" w:hAnsi="Minion Pro"/>
          <w:sz w:val="28"/>
          <w:szCs w:val="28"/>
          <w:lang w:val="sr-Latn-RS"/>
        </w:rPr>
        <w:t>Z</w:t>
      </w:r>
      <w:r w:rsidR="008830DD" w:rsidRPr="008830DD">
        <w:rPr>
          <w:rFonts w:ascii="Minion Pro" w:hAnsi="Minion Pro"/>
          <w:sz w:val="28"/>
          <w:szCs w:val="28"/>
          <w:lang w:val="sr-Latn-RS"/>
        </w:rPr>
        <w:t>a bibliografske napomene u tekstovima iz</w:t>
      </w:r>
      <w:r w:rsidR="008830DD">
        <w:rPr>
          <w:rFonts w:ascii="Minion Pro" w:hAnsi="Minion Pro"/>
          <w:sz w:val="28"/>
          <w:szCs w:val="28"/>
          <w:lang w:val="sr-Latn-RS"/>
        </w:rPr>
        <w:t xml:space="preserve"> </w:t>
      </w:r>
      <w:r w:rsidR="008830DD" w:rsidRPr="008830DD">
        <w:rPr>
          <w:rFonts w:ascii="Minion Pro" w:hAnsi="Minion Pro"/>
          <w:sz w:val="28"/>
          <w:szCs w:val="28"/>
          <w:lang w:val="sr-Latn-RS"/>
        </w:rPr>
        <w:t xml:space="preserve">vanpravnih disciplina može se </w:t>
      </w:r>
      <w:r>
        <w:rPr>
          <w:rFonts w:ascii="Minion Pro" w:hAnsi="Minion Pro"/>
          <w:sz w:val="28"/>
          <w:szCs w:val="28"/>
          <w:lang w:val="sr-Latn-RS"/>
        </w:rPr>
        <w:t xml:space="preserve">alternativno </w:t>
      </w:r>
      <w:r w:rsidR="008830DD" w:rsidRPr="008830DD">
        <w:rPr>
          <w:rFonts w:ascii="Minion Pro" w:hAnsi="Minion Pro"/>
          <w:sz w:val="28"/>
          <w:szCs w:val="28"/>
          <w:lang w:val="sr-Latn-RS"/>
        </w:rPr>
        <w:t xml:space="preserve">koristiti </w:t>
      </w:r>
      <w:r w:rsidR="008830DD" w:rsidRPr="008830DD">
        <w:rPr>
          <w:rFonts w:ascii="Minion Pro" w:hAnsi="Minion Pro"/>
          <w:b/>
          <w:bCs/>
          <w:sz w:val="28"/>
          <w:szCs w:val="28"/>
          <w:lang w:val="sr-Latn-RS"/>
        </w:rPr>
        <w:t>modifikovani APA stil</w:t>
      </w:r>
      <w:r w:rsidR="008830DD">
        <w:rPr>
          <w:rFonts w:ascii="Minion Pro" w:hAnsi="Minion Pro"/>
          <w:sz w:val="28"/>
          <w:szCs w:val="28"/>
          <w:lang w:val="sr-Latn-RS"/>
        </w:rPr>
        <w:t>.</w:t>
      </w:r>
    </w:p>
    <w:p w14:paraId="20BACE3C" w14:textId="1C190262" w:rsidR="008830DD" w:rsidRPr="008830DD" w:rsidRDefault="008830DD" w:rsidP="008830DD">
      <w:pPr>
        <w:rPr>
          <w:rFonts w:ascii="Minion Pro" w:hAnsi="Minion Pro"/>
          <w:sz w:val="28"/>
          <w:szCs w:val="28"/>
          <w:lang w:val="sr-Latn-RS"/>
        </w:rPr>
      </w:pPr>
      <w:r w:rsidRPr="00162160">
        <w:rPr>
          <w:rFonts w:ascii="Minion Pro" w:hAnsi="Minion Pro"/>
          <w:sz w:val="28"/>
          <w:szCs w:val="28"/>
          <w:lang w:val="sr-Latn-RS"/>
        </w:rPr>
        <w:t>Jedan autor</w:t>
      </w:r>
      <w:r>
        <w:rPr>
          <w:rFonts w:ascii="Minion Pro" w:hAnsi="Minion Pro"/>
          <w:sz w:val="28"/>
          <w:szCs w:val="28"/>
          <w:lang w:val="sr-Latn-RS"/>
        </w:rPr>
        <w:t>:</w:t>
      </w:r>
      <w:r>
        <w:rPr>
          <w:rFonts w:ascii="Minion Pro" w:hAnsi="Minion Pro"/>
          <w:sz w:val="28"/>
          <w:szCs w:val="28"/>
          <w:lang w:val="sr-Latn-RS"/>
        </w:rPr>
        <w:tab/>
      </w:r>
      <w:r>
        <w:rPr>
          <w:rFonts w:ascii="Minion Pro" w:hAnsi="Minion Pro"/>
          <w:sz w:val="28"/>
          <w:szCs w:val="28"/>
          <w:lang w:val="sr-Latn-RS"/>
        </w:rPr>
        <w:tab/>
      </w:r>
      <w:r>
        <w:rPr>
          <w:rFonts w:ascii="Minion Pro" w:hAnsi="Minion Pro"/>
          <w:sz w:val="28"/>
          <w:szCs w:val="28"/>
          <w:lang w:val="sr-Latn-RS"/>
        </w:rPr>
        <w:tab/>
      </w:r>
      <w:r>
        <w:rPr>
          <w:rFonts w:ascii="Minion Pro" w:hAnsi="Minion Pro"/>
          <w:sz w:val="28"/>
          <w:szCs w:val="28"/>
          <w:lang w:val="sr-Latn-RS"/>
        </w:rPr>
        <w:tab/>
      </w:r>
      <w:r w:rsidRPr="008830DD">
        <w:rPr>
          <w:rFonts w:ascii="Minion Pro" w:hAnsi="Minion Pro"/>
          <w:sz w:val="28"/>
          <w:szCs w:val="28"/>
          <w:lang w:val="sr-Latn-RS"/>
        </w:rPr>
        <w:t>von Lampe, 2019: 220</w:t>
      </w:r>
    </w:p>
    <w:p w14:paraId="39869A88" w14:textId="72143AEB" w:rsidR="008830DD" w:rsidRPr="008830DD" w:rsidRDefault="008830DD" w:rsidP="008830DD">
      <w:pPr>
        <w:rPr>
          <w:rFonts w:ascii="Minion Pro" w:hAnsi="Minion Pro"/>
          <w:sz w:val="28"/>
          <w:szCs w:val="28"/>
          <w:lang w:val="sr-Latn-RS"/>
        </w:rPr>
      </w:pPr>
      <w:r w:rsidRPr="00162160">
        <w:rPr>
          <w:rFonts w:ascii="Minion Pro" w:hAnsi="Minion Pro"/>
          <w:sz w:val="28"/>
          <w:szCs w:val="28"/>
          <w:lang w:val="sr-Latn-RS"/>
        </w:rPr>
        <w:t>Dva autora</w:t>
      </w:r>
      <w:r>
        <w:rPr>
          <w:rFonts w:ascii="Minion Pro" w:hAnsi="Minion Pro"/>
          <w:sz w:val="28"/>
          <w:szCs w:val="28"/>
          <w:lang w:val="sr-Latn-RS"/>
        </w:rPr>
        <w:t>:</w:t>
      </w:r>
      <w:r>
        <w:rPr>
          <w:rFonts w:ascii="Minion Pro" w:hAnsi="Minion Pro"/>
          <w:sz w:val="28"/>
          <w:szCs w:val="28"/>
          <w:lang w:val="sr-Latn-RS"/>
        </w:rPr>
        <w:tab/>
      </w:r>
      <w:r>
        <w:rPr>
          <w:rFonts w:ascii="Minion Pro" w:hAnsi="Minion Pro"/>
          <w:sz w:val="28"/>
          <w:szCs w:val="28"/>
          <w:lang w:val="sr-Latn-RS"/>
        </w:rPr>
        <w:tab/>
      </w:r>
      <w:r>
        <w:rPr>
          <w:rFonts w:ascii="Minion Pro" w:hAnsi="Minion Pro"/>
          <w:sz w:val="28"/>
          <w:szCs w:val="28"/>
          <w:lang w:val="sr-Latn-RS"/>
        </w:rPr>
        <w:tab/>
      </w:r>
      <w:r>
        <w:rPr>
          <w:rFonts w:ascii="Minion Pro" w:hAnsi="Minion Pro"/>
          <w:sz w:val="28"/>
          <w:szCs w:val="28"/>
          <w:lang w:val="sr-Latn-RS"/>
        </w:rPr>
        <w:tab/>
      </w:r>
      <w:r w:rsidRPr="008830DD">
        <w:rPr>
          <w:rFonts w:ascii="Minion Pro" w:hAnsi="Minion Pro"/>
          <w:sz w:val="28"/>
          <w:szCs w:val="28"/>
          <w:lang w:val="sr-Latn-RS"/>
        </w:rPr>
        <w:t xml:space="preserve">McLaughlin, Muncie, 2013: </w:t>
      </w:r>
      <w:r>
        <w:rPr>
          <w:rFonts w:ascii="Minion Pro" w:hAnsi="Minion Pro"/>
          <w:sz w:val="28"/>
          <w:szCs w:val="28"/>
          <w:lang w:val="sr-Latn-RS"/>
        </w:rPr>
        <w:t>12</w:t>
      </w:r>
    </w:p>
    <w:p w14:paraId="7BE318DD" w14:textId="0F5CD8D8" w:rsidR="008830DD" w:rsidRPr="008830DD" w:rsidRDefault="008830DD" w:rsidP="008830DD">
      <w:pPr>
        <w:rPr>
          <w:rFonts w:ascii="Minion Pro" w:hAnsi="Minion Pro"/>
          <w:sz w:val="28"/>
          <w:szCs w:val="28"/>
          <w:lang w:val="sr-Latn-RS"/>
        </w:rPr>
      </w:pPr>
      <w:r w:rsidRPr="00162160">
        <w:rPr>
          <w:rFonts w:ascii="Minion Pro" w:hAnsi="Minion Pro"/>
          <w:sz w:val="28"/>
          <w:szCs w:val="28"/>
          <w:lang w:val="sr-Latn-RS"/>
        </w:rPr>
        <w:t>Više od tri autora</w:t>
      </w:r>
      <w:r>
        <w:rPr>
          <w:rFonts w:ascii="Minion Pro" w:hAnsi="Minion Pro"/>
          <w:sz w:val="28"/>
          <w:szCs w:val="28"/>
          <w:lang w:val="sr-Latn-RS"/>
        </w:rPr>
        <w:t>:</w:t>
      </w:r>
      <w:r>
        <w:rPr>
          <w:rFonts w:ascii="Minion Pro" w:hAnsi="Minion Pro"/>
          <w:sz w:val="28"/>
          <w:szCs w:val="28"/>
          <w:lang w:val="sr-Latn-RS"/>
        </w:rPr>
        <w:tab/>
      </w:r>
      <w:r>
        <w:rPr>
          <w:rFonts w:ascii="Minion Pro" w:hAnsi="Minion Pro"/>
          <w:sz w:val="28"/>
          <w:szCs w:val="28"/>
          <w:lang w:val="sr-Latn-RS"/>
        </w:rPr>
        <w:tab/>
      </w:r>
      <w:r>
        <w:rPr>
          <w:rFonts w:ascii="Minion Pro" w:hAnsi="Minion Pro"/>
          <w:sz w:val="28"/>
          <w:szCs w:val="28"/>
          <w:lang w:val="sr-Latn-RS"/>
        </w:rPr>
        <w:tab/>
      </w:r>
      <w:r w:rsidRPr="008830DD">
        <w:rPr>
          <w:rFonts w:ascii="Minion Pro" w:hAnsi="Minion Pro"/>
          <w:sz w:val="28"/>
          <w:szCs w:val="28"/>
          <w:lang w:val="sr-Latn-RS"/>
        </w:rPr>
        <w:t>Piche et al</w:t>
      </w:r>
      <w:r>
        <w:rPr>
          <w:rFonts w:ascii="Minion Pro" w:hAnsi="Minion Pro"/>
          <w:sz w:val="28"/>
          <w:szCs w:val="28"/>
          <w:lang w:val="sr-Latn-RS"/>
        </w:rPr>
        <w:t>.</w:t>
      </w:r>
      <w:r w:rsidRPr="008830DD">
        <w:rPr>
          <w:rFonts w:ascii="Minion Pro" w:hAnsi="Minion Pro"/>
          <w:sz w:val="28"/>
          <w:szCs w:val="28"/>
          <w:lang w:val="sr-Latn-RS"/>
        </w:rPr>
        <w:t>, 2024: 45</w:t>
      </w:r>
    </w:p>
    <w:p w14:paraId="2CCA588F" w14:textId="5205E1FF" w:rsidR="008830DD" w:rsidRDefault="008830DD" w:rsidP="008830DD">
      <w:pPr>
        <w:rPr>
          <w:rFonts w:ascii="Minion Pro" w:hAnsi="Minion Pro"/>
          <w:sz w:val="28"/>
          <w:szCs w:val="28"/>
          <w:lang w:val="sr-Latn-RS"/>
        </w:rPr>
      </w:pPr>
      <w:r w:rsidRPr="00162160">
        <w:rPr>
          <w:rFonts w:ascii="Minion Pro" w:hAnsi="Minion Pro"/>
          <w:sz w:val="28"/>
          <w:szCs w:val="28"/>
          <w:lang w:val="sr-Latn-RS"/>
        </w:rPr>
        <w:t>Istovremeno navođenje više autora i dela</w:t>
      </w:r>
      <w:r>
        <w:rPr>
          <w:rFonts w:ascii="Minion Pro" w:hAnsi="Minion Pro"/>
          <w:sz w:val="28"/>
          <w:szCs w:val="28"/>
          <w:lang w:val="sr-Latn-RS"/>
        </w:rPr>
        <w:t>:</w:t>
      </w:r>
    </w:p>
    <w:p w14:paraId="25CB143B" w14:textId="15C11EE1" w:rsidR="008830DD" w:rsidRPr="008830DD" w:rsidRDefault="008830DD" w:rsidP="008830DD">
      <w:pPr>
        <w:ind w:left="2832" w:firstLine="708"/>
        <w:rPr>
          <w:rFonts w:ascii="Minion Pro" w:hAnsi="Minion Pro"/>
          <w:sz w:val="28"/>
          <w:szCs w:val="28"/>
          <w:lang w:val="sr-Latn-RS"/>
        </w:rPr>
      </w:pPr>
      <w:r w:rsidRPr="008830DD">
        <w:rPr>
          <w:rFonts w:ascii="Minion Pro" w:hAnsi="Minion Pro"/>
          <w:sz w:val="28"/>
          <w:szCs w:val="28"/>
          <w:lang w:val="sr-Latn-RS"/>
        </w:rPr>
        <w:t>Barak, 2020: 77; Passas, 2023: 5</w:t>
      </w:r>
    </w:p>
    <w:p w14:paraId="2F1CA39B" w14:textId="78BD2CA6" w:rsidR="008830DD" w:rsidRDefault="008830DD" w:rsidP="008830DD">
      <w:pPr>
        <w:rPr>
          <w:rFonts w:ascii="Minion Pro" w:hAnsi="Minion Pro"/>
          <w:sz w:val="28"/>
          <w:szCs w:val="28"/>
          <w:lang w:val="sr-Latn-RS"/>
        </w:rPr>
      </w:pPr>
      <w:r w:rsidRPr="00162160">
        <w:rPr>
          <w:rFonts w:ascii="Minion Pro" w:hAnsi="Minion Pro"/>
          <w:sz w:val="28"/>
          <w:szCs w:val="28"/>
          <w:lang w:val="sr-Latn-RS"/>
        </w:rPr>
        <w:t>Više radova istog autora objavljenih iste godine</w:t>
      </w:r>
      <w:r>
        <w:rPr>
          <w:rFonts w:ascii="Minion Pro" w:hAnsi="Minion Pro"/>
          <w:sz w:val="28"/>
          <w:szCs w:val="28"/>
          <w:lang w:val="sr-Latn-RS"/>
        </w:rPr>
        <w:t>:</w:t>
      </w:r>
    </w:p>
    <w:p w14:paraId="3DAAA642" w14:textId="0E96C0B1" w:rsidR="008830DD" w:rsidRPr="008830DD" w:rsidRDefault="008830DD" w:rsidP="008830DD">
      <w:pPr>
        <w:ind w:left="2832" w:firstLine="708"/>
        <w:rPr>
          <w:rFonts w:ascii="Minion Pro" w:hAnsi="Minion Pro"/>
          <w:sz w:val="28"/>
          <w:szCs w:val="28"/>
          <w:lang w:val="sr-Latn-RS"/>
        </w:rPr>
      </w:pPr>
      <w:r w:rsidRPr="008830DD">
        <w:rPr>
          <w:rFonts w:ascii="Minion Pro" w:hAnsi="Minion Pro"/>
          <w:sz w:val="28"/>
          <w:szCs w:val="28"/>
          <w:lang w:val="sr-Latn-RS"/>
        </w:rPr>
        <w:t>Farrington, 2020: 525; Farrington, 2020a: 358</w:t>
      </w:r>
    </w:p>
    <w:p w14:paraId="13748932" w14:textId="0D252F94" w:rsidR="008830DD" w:rsidRPr="008830DD" w:rsidRDefault="008830DD" w:rsidP="008830DD">
      <w:pPr>
        <w:rPr>
          <w:rFonts w:ascii="Minion Pro" w:hAnsi="Minion Pro"/>
          <w:sz w:val="28"/>
          <w:szCs w:val="28"/>
          <w:lang w:val="sr-Latn-RS"/>
        </w:rPr>
      </w:pPr>
      <w:r w:rsidRPr="00162160">
        <w:rPr>
          <w:rFonts w:ascii="Minion Pro" w:hAnsi="Minion Pro"/>
          <w:sz w:val="28"/>
          <w:szCs w:val="28"/>
          <w:lang w:val="sr-Latn-RS"/>
        </w:rPr>
        <w:t>Ponovno izdanje</w:t>
      </w:r>
      <w:r>
        <w:rPr>
          <w:rFonts w:ascii="Minion Pro" w:hAnsi="Minion Pro"/>
          <w:sz w:val="28"/>
          <w:szCs w:val="28"/>
          <w:lang w:val="sr-Latn-RS"/>
        </w:rPr>
        <w:t>:</w:t>
      </w:r>
      <w:r>
        <w:rPr>
          <w:rFonts w:ascii="Minion Pro" w:hAnsi="Minion Pro"/>
          <w:sz w:val="28"/>
          <w:szCs w:val="28"/>
          <w:lang w:val="sr-Latn-RS"/>
        </w:rPr>
        <w:tab/>
      </w:r>
      <w:r>
        <w:rPr>
          <w:rFonts w:ascii="Minion Pro" w:hAnsi="Minion Pro"/>
          <w:sz w:val="28"/>
          <w:szCs w:val="28"/>
          <w:lang w:val="sr-Latn-RS"/>
        </w:rPr>
        <w:tab/>
      </w:r>
      <w:r>
        <w:rPr>
          <w:rFonts w:ascii="Minion Pro" w:hAnsi="Minion Pro"/>
          <w:sz w:val="28"/>
          <w:szCs w:val="28"/>
          <w:lang w:val="sr-Latn-RS"/>
        </w:rPr>
        <w:tab/>
      </w:r>
      <w:r w:rsidRPr="008830DD">
        <w:rPr>
          <w:rFonts w:ascii="Minion Pro" w:hAnsi="Minion Pro"/>
          <w:sz w:val="28"/>
          <w:szCs w:val="28"/>
          <w:lang w:val="sr-Latn-RS"/>
        </w:rPr>
        <w:t>Felson, [1994] 2011: 57</w:t>
      </w:r>
    </w:p>
    <w:p w14:paraId="0AEDBF86" w14:textId="18FF25E1" w:rsidR="008830DD" w:rsidRPr="008830DD" w:rsidRDefault="008830DD" w:rsidP="008830DD">
      <w:pPr>
        <w:rPr>
          <w:rFonts w:ascii="Minion Pro" w:hAnsi="Minion Pro"/>
          <w:sz w:val="28"/>
          <w:szCs w:val="28"/>
          <w:lang w:val="sr-Latn-RS"/>
        </w:rPr>
      </w:pPr>
      <w:r w:rsidRPr="00162160">
        <w:rPr>
          <w:rFonts w:ascii="Minion Pro" w:hAnsi="Minion Pro"/>
          <w:sz w:val="28"/>
          <w:szCs w:val="28"/>
          <w:lang w:val="sr-Latn-RS"/>
        </w:rPr>
        <w:t>Delo bez autora</w:t>
      </w:r>
      <w:r>
        <w:rPr>
          <w:rFonts w:ascii="Minion Pro" w:hAnsi="Minion Pro"/>
          <w:sz w:val="28"/>
          <w:szCs w:val="28"/>
          <w:lang w:val="sr-Latn-RS"/>
        </w:rPr>
        <w:t>:</w:t>
      </w:r>
      <w:r>
        <w:rPr>
          <w:rFonts w:ascii="Minion Pro" w:hAnsi="Minion Pro"/>
          <w:sz w:val="28"/>
          <w:szCs w:val="28"/>
          <w:lang w:val="sr-Latn-RS"/>
        </w:rPr>
        <w:tab/>
      </w:r>
      <w:r>
        <w:rPr>
          <w:rFonts w:ascii="Minion Pro" w:hAnsi="Minion Pro"/>
          <w:sz w:val="28"/>
          <w:szCs w:val="28"/>
          <w:lang w:val="sr-Latn-RS"/>
        </w:rPr>
        <w:tab/>
      </w:r>
      <w:r>
        <w:rPr>
          <w:rFonts w:ascii="Minion Pro" w:hAnsi="Minion Pro"/>
          <w:sz w:val="28"/>
          <w:szCs w:val="28"/>
          <w:lang w:val="sr-Latn-RS"/>
        </w:rPr>
        <w:tab/>
      </w:r>
      <w:r w:rsidRPr="008830DD">
        <w:rPr>
          <w:rFonts w:ascii="Minion Pro" w:hAnsi="Minion Pro"/>
          <w:sz w:val="28"/>
          <w:szCs w:val="28"/>
          <w:lang w:val="sr-Latn-RS"/>
        </w:rPr>
        <w:t>Crimen, 2024: 256</w:t>
      </w:r>
    </w:p>
    <w:sectPr w:rsidR="008830DD" w:rsidRPr="008830DD" w:rsidSect="007E719B">
      <w:headerReference w:type="even" r:id="rId8"/>
      <w:headerReference w:type="default" r:id="rId9"/>
      <w:footerReference w:type="default" r:id="rId10"/>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7813F" w14:textId="77777777" w:rsidR="00794CF6" w:rsidRDefault="00794CF6" w:rsidP="006F4912">
      <w:pPr>
        <w:spacing w:after="0" w:line="240" w:lineRule="auto"/>
      </w:pPr>
      <w:r>
        <w:separator/>
      </w:r>
    </w:p>
  </w:endnote>
  <w:endnote w:type="continuationSeparator" w:id="0">
    <w:p w14:paraId="1EE66824" w14:textId="77777777" w:rsidR="00794CF6" w:rsidRDefault="00794CF6" w:rsidP="006F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esavska BG">
    <w:panose1 w:val="02000603060000020004"/>
    <w:charset w:val="00"/>
    <w:family w:val="modern"/>
    <w:notTrueType/>
    <w:pitch w:val="variable"/>
    <w:sig w:usb0="8000022F" w:usb1="4000004A" w:usb2="00000000"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235538"/>
      <w:docPartObj>
        <w:docPartGallery w:val="Page Numbers (Bottom of Page)"/>
        <w:docPartUnique/>
      </w:docPartObj>
    </w:sdtPr>
    <w:sdtEndPr>
      <w:rPr>
        <w:rFonts w:ascii="Minion Pro" w:hAnsi="Minion Pro"/>
        <w:noProof/>
      </w:rPr>
    </w:sdtEndPr>
    <w:sdtContent>
      <w:p w14:paraId="5821C56F" w14:textId="1EB32FC3" w:rsidR="006F4912" w:rsidRPr="007E719B" w:rsidRDefault="007E719B" w:rsidP="007E719B">
        <w:pPr>
          <w:pStyle w:val="Footer"/>
          <w:jc w:val="center"/>
          <w:rPr>
            <w:rFonts w:ascii="Minion Pro" w:hAnsi="Minion Pro"/>
          </w:rPr>
        </w:pPr>
        <w:r w:rsidRPr="007E719B">
          <w:rPr>
            <w:rFonts w:ascii="Minion Pro" w:hAnsi="Minion Pro"/>
          </w:rPr>
          <w:fldChar w:fldCharType="begin"/>
        </w:r>
        <w:r w:rsidRPr="007E719B">
          <w:rPr>
            <w:rFonts w:ascii="Minion Pro" w:hAnsi="Minion Pro"/>
          </w:rPr>
          <w:instrText xml:space="preserve"> PAGE   \* MERGEFORMAT </w:instrText>
        </w:r>
        <w:r w:rsidRPr="007E719B">
          <w:rPr>
            <w:rFonts w:ascii="Minion Pro" w:hAnsi="Minion Pro"/>
          </w:rPr>
          <w:fldChar w:fldCharType="separate"/>
        </w:r>
        <w:r w:rsidRPr="007E719B">
          <w:rPr>
            <w:rFonts w:ascii="Minion Pro" w:hAnsi="Minion Pro"/>
            <w:noProof/>
          </w:rPr>
          <w:t>2</w:t>
        </w:r>
        <w:r w:rsidRPr="007E719B">
          <w:rPr>
            <w:rFonts w:ascii="Minion Pro" w:hAnsi="Minion Pro"/>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E130B" w14:textId="77777777" w:rsidR="00794CF6" w:rsidRDefault="00794CF6" w:rsidP="006F4912">
      <w:pPr>
        <w:spacing w:after="0" w:line="240" w:lineRule="auto"/>
      </w:pPr>
      <w:r>
        <w:separator/>
      </w:r>
    </w:p>
  </w:footnote>
  <w:footnote w:type="continuationSeparator" w:id="0">
    <w:p w14:paraId="2112E500" w14:textId="77777777" w:rsidR="00794CF6" w:rsidRDefault="00794CF6" w:rsidP="006F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617E" w14:textId="4409475D" w:rsidR="006F4912" w:rsidRDefault="00000000">
    <w:pPr>
      <w:pStyle w:val="Header"/>
    </w:pPr>
    <w:r>
      <w:rPr>
        <w:noProof/>
      </w:rPr>
      <w:pict w14:anchorId="3303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6" o:spid="_x0000_s1035" type="#_x0000_t75" style="position:absolute;margin-left:0;margin-top:0;width:716.4pt;height:673.9pt;z-index:-251657216;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2A3D" w14:textId="2D5239D0" w:rsidR="006F4912" w:rsidRDefault="00000000">
    <w:pPr>
      <w:pStyle w:val="Header"/>
    </w:pPr>
    <w:r>
      <w:rPr>
        <w:noProof/>
      </w:rPr>
      <w:pict w14:anchorId="4680A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7" o:spid="_x0000_s1036" type="#_x0000_t75" style="position:absolute;margin-left:0;margin-top:0;width:716.4pt;height:673.9pt;z-index:-251656192;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B2C0" w14:textId="44EBF830" w:rsidR="006F4912" w:rsidRDefault="00000000">
    <w:pPr>
      <w:pStyle w:val="Header"/>
    </w:pPr>
    <w:r>
      <w:rPr>
        <w:noProof/>
      </w:rPr>
      <w:pict w14:anchorId="2B9D1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5" o:spid="_x0000_s1034" type="#_x0000_t75" style="position:absolute;margin-left:0;margin-top:0;width:716.4pt;height:673.9pt;z-index:-251658240;mso-position-horizontal:center;mso-position-horizontal-relative:margin;mso-position-vertical:center;mso-position-vertical-relative:margin" o:allowincell="f">
          <v:imagedata r:id="rId1" o:title="Pecat180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EC18E7"/>
    <w:multiLevelType w:val="multilevel"/>
    <w:tmpl w:val="8708E418"/>
    <w:lvl w:ilvl="0">
      <w:numFmt w:val="bullet"/>
      <w:lvlText w:val="•"/>
      <w:lvlJc w:val="left"/>
      <w:pPr>
        <w:tabs>
          <w:tab w:val="num" w:pos="720"/>
        </w:tabs>
        <w:ind w:left="288" w:hanging="288"/>
      </w:pPr>
      <w:rPr>
        <w:rFonts w:ascii="Resavska BG" w:hAnsi="Resavska BG" w:hint="default"/>
        <w:sz w:val="20"/>
      </w:rPr>
    </w:lvl>
    <w:lvl w:ilvl="1">
      <w:numFmt w:val="bullet"/>
      <w:lvlText w:val="•"/>
      <w:lvlJc w:val="left"/>
      <w:pPr>
        <w:ind w:left="1440" w:hanging="360"/>
      </w:pPr>
      <w:rPr>
        <w:rFonts w:ascii="Resavska BG" w:eastAsiaTheme="minorHAnsi" w:hAnsi="Resavska BG"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942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95"/>
    <w:rsid w:val="00001A28"/>
    <w:rsid w:val="00002217"/>
    <w:rsid w:val="00002C3E"/>
    <w:rsid w:val="00006DB3"/>
    <w:rsid w:val="00012D39"/>
    <w:rsid w:val="000348DC"/>
    <w:rsid w:val="00042619"/>
    <w:rsid w:val="000445D0"/>
    <w:rsid w:val="000463D5"/>
    <w:rsid w:val="0004686C"/>
    <w:rsid w:val="00056BDE"/>
    <w:rsid w:val="00063400"/>
    <w:rsid w:val="0006413A"/>
    <w:rsid w:val="0006576C"/>
    <w:rsid w:val="00070A3C"/>
    <w:rsid w:val="0007213D"/>
    <w:rsid w:val="00082E12"/>
    <w:rsid w:val="00086E60"/>
    <w:rsid w:val="000A03D7"/>
    <w:rsid w:val="000A5D0A"/>
    <w:rsid w:val="000A6212"/>
    <w:rsid w:val="000A7E33"/>
    <w:rsid w:val="000B555F"/>
    <w:rsid w:val="000B6C4F"/>
    <w:rsid w:val="000C00EA"/>
    <w:rsid w:val="000C1C8B"/>
    <w:rsid w:val="000C61E4"/>
    <w:rsid w:val="000D184C"/>
    <w:rsid w:val="000D2983"/>
    <w:rsid w:val="000D356D"/>
    <w:rsid w:val="000D64E4"/>
    <w:rsid w:val="000E1D37"/>
    <w:rsid w:val="000E48D2"/>
    <w:rsid w:val="000F50EB"/>
    <w:rsid w:val="0010069E"/>
    <w:rsid w:val="00105317"/>
    <w:rsid w:val="00110A5C"/>
    <w:rsid w:val="00112A5D"/>
    <w:rsid w:val="00117181"/>
    <w:rsid w:val="00120086"/>
    <w:rsid w:val="0012129F"/>
    <w:rsid w:val="001235BF"/>
    <w:rsid w:val="00125362"/>
    <w:rsid w:val="00127AA8"/>
    <w:rsid w:val="00132853"/>
    <w:rsid w:val="00132D98"/>
    <w:rsid w:val="001456A2"/>
    <w:rsid w:val="0015186C"/>
    <w:rsid w:val="00160D2D"/>
    <w:rsid w:val="00162160"/>
    <w:rsid w:val="00163EBD"/>
    <w:rsid w:val="001651E5"/>
    <w:rsid w:val="00165499"/>
    <w:rsid w:val="001759C0"/>
    <w:rsid w:val="001919B8"/>
    <w:rsid w:val="001A02AD"/>
    <w:rsid w:val="001A2A7F"/>
    <w:rsid w:val="001A322F"/>
    <w:rsid w:val="001A4043"/>
    <w:rsid w:val="001B188E"/>
    <w:rsid w:val="001B4775"/>
    <w:rsid w:val="001B4908"/>
    <w:rsid w:val="001B5651"/>
    <w:rsid w:val="001B6709"/>
    <w:rsid w:val="001C6ED0"/>
    <w:rsid w:val="001D39EB"/>
    <w:rsid w:val="001D6E03"/>
    <w:rsid w:val="001D7D82"/>
    <w:rsid w:val="001E013D"/>
    <w:rsid w:val="001E1801"/>
    <w:rsid w:val="001F0634"/>
    <w:rsid w:val="001F1A70"/>
    <w:rsid w:val="001F4884"/>
    <w:rsid w:val="0020236B"/>
    <w:rsid w:val="002042BD"/>
    <w:rsid w:val="0020641F"/>
    <w:rsid w:val="00212213"/>
    <w:rsid w:val="00244526"/>
    <w:rsid w:val="00245243"/>
    <w:rsid w:val="002522EC"/>
    <w:rsid w:val="002528D8"/>
    <w:rsid w:val="00256ADE"/>
    <w:rsid w:val="00264CAB"/>
    <w:rsid w:val="00264DAC"/>
    <w:rsid w:val="0027366D"/>
    <w:rsid w:val="00273CAA"/>
    <w:rsid w:val="00274072"/>
    <w:rsid w:val="00274A66"/>
    <w:rsid w:val="002823DD"/>
    <w:rsid w:val="00283EA4"/>
    <w:rsid w:val="002910D5"/>
    <w:rsid w:val="00296268"/>
    <w:rsid w:val="00296F27"/>
    <w:rsid w:val="002A0D26"/>
    <w:rsid w:val="002A3B4C"/>
    <w:rsid w:val="002A3C4A"/>
    <w:rsid w:val="002A5E51"/>
    <w:rsid w:val="002A7717"/>
    <w:rsid w:val="002B0E34"/>
    <w:rsid w:val="002B1333"/>
    <w:rsid w:val="002B134A"/>
    <w:rsid w:val="002B1C64"/>
    <w:rsid w:val="002B1E14"/>
    <w:rsid w:val="002C1A8D"/>
    <w:rsid w:val="002C1B61"/>
    <w:rsid w:val="002C2B54"/>
    <w:rsid w:val="002C3E40"/>
    <w:rsid w:val="002C4995"/>
    <w:rsid w:val="002C4DF5"/>
    <w:rsid w:val="002D0542"/>
    <w:rsid w:val="002F164B"/>
    <w:rsid w:val="002F23B4"/>
    <w:rsid w:val="002F4A2C"/>
    <w:rsid w:val="002F4C3F"/>
    <w:rsid w:val="00302602"/>
    <w:rsid w:val="00302F32"/>
    <w:rsid w:val="00306776"/>
    <w:rsid w:val="0030737A"/>
    <w:rsid w:val="00307A93"/>
    <w:rsid w:val="00320BC0"/>
    <w:rsid w:val="00347DA0"/>
    <w:rsid w:val="00355570"/>
    <w:rsid w:val="00361B24"/>
    <w:rsid w:val="00366358"/>
    <w:rsid w:val="0036688F"/>
    <w:rsid w:val="0037026B"/>
    <w:rsid w:val="0037121D"/>
    <w:rsid w:val="003746E1"/>
    <w:rsid w:val="003748E2"/>
    <w:rsid w:val="00386A26"/>
    <w:rsid w:val="0039543E"/>
    <w:rsid w:val="00397114"/>
    <w:rsid w:val="003A0FFD"/>
    <w:rsid w:val="003A1C3F"/>
    <w:rsid w:val="003A78CA"/>
    <w:rsid w:val="003B6349"/>
    <w:rsid w:val="003C21A6"/>
    <w:rsid w:val="003C21AF"/>
    <w:rsid w:val="003C402D"/>
    <w:rsid w:val="003C4F4D"/>
    <w:rsid w:val="003C658A"/>
    <w:rsid w:val="003D11FF"/>
    <w:rsid w:val="003F72E4"/>
    <w:rsid w:val="00400940"/>
    <w:rsid w:val="00402AE8"/>
    <w:rsid w:val="004035E9"/>
    <w:rsid w:val="00404DC2"/>
    <w:rsid w:val="00406B5C"/>
    <w:rsid w:val="00407850"/>
    <w:rsid w:val="00412F1D"/>
    <w:rsid w:val="0041409C"/>
    <w:rsid w:val="00420C57"/>
    <w:rsid w:val="0042456B"/>
    <w:rsid w:val="00425497"/>
    <w:rsid w:val="00425FD0"/>
    <w:rsid w:val="004350C7"/>
    <w:rsid w:val="00450CD0"/>
    <w:rsid w:val="00450F77"/>
    <w:rsid w:val="00454E4D"/>
    <w:rsid w:val="004575B0"/>
    <w:rsid w:val="00457B52"/>
    <w:rsid w:val="0046392E"/>
    <w:rsid w:val="00470A48"/>
    <w:rsid w:val="00471299"/>
    <w:rsid w:val="00472CE3"/>
    <w:rsid w:val="00477C32"/>
    <w:rsid w:val="004816A8"/>
    <w:rsid w:val="00493DDF"/>
    <w:rsid w:val="004A1EC4"/>
    <w:rsid w:val="004A6E23"/>
    <w:rsid w:val="004C481C"/>
    <w:rsid w:val="004C5A05"/>
    <w:rsid w:val="004C61A2"/>
    <w:rsid w:val="004D60CA"/>
    <w:rsid w:val="004E19E5"/>
    <w:rsid w:val="004E22CC"/>
    <w:rsid w:val="004E5FDD"/>
    <w:rsid w:val="004F4528"/>
    <w:rsid w:val="004F57B5"/>
    <w:rsid w:val="004F6756"/>
    <w:rsid w:val="004F7B43"/>
    <w:rsid w:val="00504462"/>
    <w:rsid w:val="00505E88"/>
    <w:rsid w:val="005117A7"/>
    <w:rsid w:val="005122D2"/>
    <w:rsid w:val="00512850"/>
    <w:rsid w:val="00513CD9"/>
    <w:rsid w:val="00521AA6"/>
    <w:rsid w:val="005241B3"/>
    <w:rsid w:val="00531B6D"/>
    <w:rsid w:val="00533174"/>
    <w:rsid w:val="00533CA2"/>
    <w:rsid w:val="0054153A"/>
    <w:rsid w:val="00542FBF"/>
    <w:rsid w:val="00544B9C"/>
    <w:rsid w:val="00553A41"/>
    <w:rsid w:val="00564758"/>
    <w:rsid w:val="00570031"/>
    <w:rsid w:val="0057596C"/>
    <w:rsid w:val="00577BDD"/>
    <w:rsid w:val="00581562"/>
    <w:rsid w:val="00584E6C"/>
    <w:rsid w:val="00584E8D"/>
    <w:rsid w:val="00586588"/>
    <w:rsid w:val="00587182"/>
    <w:rsid w:val="0059231D"/>
    <w:rsid w:val="005967A5"/>
    <w:rsid w:val="005A3BA6"/>
    <w:rsid w:val="005A4898"/>
    <w:rsid w:val="005A5156"/>
    <w:rsid w:val="005B7A15"/>
    <w:rsid w:val="005C1831"/>
    <w:rsid w:val="005C6A57"/>
    <w:rsid w:val="005C7466"/>
    <w:rsid w:val="005D712B"/>
    <w:rsid w:val="005F28A0"/>
    <w:rsid w:val="005F4975"/>
    <w:rsid w:val="005F55C9"/>
    <w:rsid w:val="006114E5"/>
    <w:rsid w:val="00611E8A"/>
    <w:rsid w:val="00613EA0"/>
    <w:rsid w:val="0062584A"/>
    <w:rsid w:val="00630812"/>
    <w:rsid w:val="00630A49"/>
    <w:rsid w:val="0063258E"/>
    <w:rsid w:val="006430CB"/>
    <w:rsid w:val="0065097B"/>
    <w:rsid w:val="00651F3F"/>
    <w:rsid w:val="00652B79"/>
    <w:rsid w:val="00663309"/>
    <w:rsid w:val="006637EA"/>
    <w:rsid w:val="006663F8"/>
    <w:rsid w:val="0067058D"/>
    <w:rsid w:val="00676FBC"/>
    <w:rsid w:val="00680BA0"/>
    <w:rsid w:val="00681E39"/>
    <w:rsid w:val="006864CC"/>
    <w:rsid w:val="006879B1"/>
    <w:rsid w:val="00687AE9"/>
    <w:rsid w:val="00691B93"/>
    <w:rsid w:val="006A27A9"/>
    <w:rsid w:val="006B1AE4"/>
    <w:rsid w:val="006B4862"/>
    <w:rsid w:val="006B68CA"/>
    <w:rsid w:val="006B75A0"/>
    <w:rsid w:val="006C2F29"/>
    <w:rsid w:val="006C2FAF"/>
    <w:rsid w:val="006C47B4"/>
    <w:rsid w:val="006C5D0E"/>
    <w:rsid w:val="006D634F"/>
    <w:rsid w:val="006D6662"/>
    <w:rsid w:val="006E0175"/>
    <w:rsid w:val="006E16BD"/>
    <w:rsid w:val="006F0D95"/>
    <w:rsid w:val="006F154F"/>
    <w:rsid w:val="006F268E"/>
    <w:rsid w:val="006F4912"/>
    <w:rsid w:val="006F7D23"/>
    <w:rsid w:val="007138FA"/>
    <w:rsid w:val="0072511E"/>
    <w:rsid w:val="00726611"/>
    <w:rsid w:val="00734845"/>
    <w:rsid w:val="00735C63"/>
    <w:rsid w:val="007369DD"/>
    <w:rsid w:val="00742AAF"/>
    <w:rsid w:val="0074421C"/>
    <w:rsid w:val="00744C24"/>
    <w:rsid w:val="00746ED3"/>
    <w:rsid w:val="007503C3"/>
    <w:rsid w:val="00757D70"/>
    <w:rsid w:val="007626E8"/>
    <w:rsid w:val="0076542C"/>
    <w:rsid w:val="007706D1"/>
    <w:rsid w:val="00773E8A"/>
    <w:rsid w:val="00775553"/>
    <w:rsid w:val="00775CB8"/>
    <w:rsid w:val="0077615D"/>
    <w:rsid w:val="00777411"/>
    <w:rsid w:val="00780F91"/>
    <w:rsid w:val="00781269"/>
    <w:rsid w:val="00782CE2"/>
    <w:rsid w:val="00786B75"/>
    <w:rsid w:val="00791E69"/>
    <w:rsid w:val="00794CF6"/>
    <w:rsid w:val="007A0D7C"/>
    <w:rsid w:val="007A3043"/>
    <w:rsid w:val="007A4C84"/>
    <w:rsid w:val="007A6669"/>
    <w:rsid w:val="007B089F"/>
    <w:rsid w:val="007B3C92"/>
    <w:rsid w:val="007B410A"/>
    <w:rsid w:val="007B43C3"/>
    <w:rsid w:val="007B6CE0"/>
    <w:rsid w:val="007C2464"/>
    <w:rsid w:val="007C35C6"/>
    <w:rsid w:val="007D30B5"/>
    <w:rsid w:val="007E023E"/>
    <w:rsid w:val="007E0F3C"/>
    <w:rsid w:val="007E719B"/>
    <w:rsid w:val="007F5E87"/>
    <w:rsid w:val="00800C42"/>
    <w:rsid w:val="00816360"/>
    <w:rsid w:val="00816450"/>
    <w:rsid w:val="00817585"/>
    <w:rsid w:val="00821B0B"/>
    <w:rsid w:val="00821E53"/>
    <w:rsid w:val="008260FE"/>
    <w:rsid w:val="008263DC"/>
    <w:rsid w:val="00826E47"/>
    <w:rsid w:val="0083075D"/>
    <w:rsid w:val="00861B4A"/>
    <w:rsid w:val="00871146"/>
    <w:rsid w:val="00881682"/>
    <w:rsid w:val="008830DD"/>
    <w:rsid w:val="00892F08"/>
    <w:rsid w:val="008A318B"/>
    <w:rsid w:val="008B10CC"/>
    <w:rsid w:val="008B220A"/>
    <w:rsid w:val="008B41A4"/>
    <w:rsid w:val="008B4CCD"/>
    <w:rsid w:val="008B5403"/>
    <w:rsid w:val="008B57E5"/>
    <w:rsid w:val="008B5BBA"/>
    <w:rsid w:val="008B6C70"/>
    <w:rsid w:val="008B7E2D"/>
    <w:rsid w:val="008C1412"/>
    <w:rsid w:val="008C52C7"/>
    <w:rsid w:val="008C69C7"/>
    <w:rsid w:val="008C6BBF"/>
    <w:rsid w:val="008D2D62"/>
    <w:rsid w:val="008E059D"/>
    <w:rsid w:val="008E271D"/>
    <w:rsid w:val="008F5354"/>
    <w:rsid w:val="009005C7"/>
    <w:rsid w:val="00901DA8"/>
    <w:rsid w:val="0090442C"/>
    <w:rsid w:val="00904F45"/>
    <w:rsid w:val="009068A3"/>
    <w:rsid w:val="00906E88"/>
    <w:rsid w:val="00910CEB"/>
    <w:rsid w:val="0091161A"/>
    <w:rsid w:val="009140D3"/>
    <w:rsid w:val="00916F05"/>
    <w:rsid w:val="00922753"/>
    <w:rsid w:val="00923AB7"/>
    <w:rsid w:val="00925048"/>
    <w:rsid w:val="00926392"/>
    <w:rsid w:val="00931602"/>
    <w:rsid w:val="00933615"/>
    <w:rsid w:val="00935328"/>
    <w:rsid w:val="00937511"/>
    <w:rsid w:val="00943726"/>
    <w:rsid w:val="00946310"/>
    <w:rsid w:val="00951176"/>
    <w:rsid w:val="009533CF"/>
    <w:rsid w:val="009534C1"/>
    <w:rsid w:val="009545A8"/>
    <w:rsid w:val="00956D43"/>
    <w:rsid w:val="00981EF3"/>
    <w:rsid w:val="00991869"/>
    <w:rsid w:val="00993918"/>
    <w:rsid w:val="009A59B4"/>
    <w:rsid w:val="009B0ACC"/>
    <w:rsid w:val="009B7F2A"/>
    <w:rsid w:val="009C4461"/>
    <w:rsid w:val="009C499D"/>
    <w:rsid w:val="009C6E61"/>
    <w:rsid w:val="009D0AAF"/>
    <w:rsid w:val="009F0412"/>
    <w:rsid w:val="009F0BCB"/>
    <w:rsid w:val="009F0DF5"/>
    <w:rsid w:val="009F27EB"/>
    <w:rsid w:val="009F4097"/>
    <w:rsid w:val="00A01126"/>
    <w:rsid w:val="00A04041"/>
    <w:rsid w:val="00A068AA"/>
    <w:rsid w:val="00A07B0F"/>
    <w:rsid w:val="00A118B7"/>
    <w:rsid w:val="00A15163"/>
    <w:rsid w:val="00A15D6C"/>
    <w:rsid w:val="00A20522"/>
    <w:rsid w:val="00A20D87"/>
    <w:rsid w:val="00A22A0F"/>
    <w:rsid w:val="00A278F5"/>
    <w:rsid w:val="00A34A29"/>
    <w:rsid w:val="00A37C1B"/>
    <w:rsid w:val="00A43956"/>
    <w:rsid w:val="00A53578"/>
    <w:rsid w:val="00A5636E"/>
    <w:rsid w:val="00A60C3A"/>
    <w:rsid w:val="00A7649A"/>
    <w:rsid w:val="00A77E7E"/>
    <w:rsid w:val="00A8749E"/>
    <w:rsid w:val="00A93D36"/>
    <w:rsid w:val="00A9513E"/>
    <w:rsid w:val="00A96F39"/>
    <w:rsid w:val="00A97D46"/>
    <w:rsid w:val="00AA0DB6"/>
    <w:rsid w:val="00AA0DE4"/>
    <w:rsid w:val="00AA15B8"/>
    <w:rsid w:val="00AA1DD3"/>
    <w:rsid w:val="00AA33C1"/>
    <w:rsid w:val="00AB3082"/>
    <w:rsid w:val="00AC1F74"/>
    <w:rsid w:val="00AC2528"/>
    <w:rsid w:val="00AC46B7"/>
    <w:rsid w:val="00AD4BE5"/>
    <w:rsid w:val="00AD768D"/>
    <w:rsid w:val="00AE2A14"/>
    <w:rsid w:val="00AE2A54"/>
    <w:rsid w:val="00B01CEF"/>
    <w:rsid w:val="00B035A8"/>
    <w:rsid w:val="00B0497B"/>
    <w:rsid w:val="00B05B2A"/>
    <w:rsid w:val="00B101EA"/>
    <w:rsid w:val="00B11AAC"/>
    <w:rsid w:val="00B12131"/>
    <w:rsid w:val="00B1274B"/>
    <w:rsid w:val="00B168E2"/>
    <w:rsid w:val="00B23A9C"/>
    <w:rsid w:val="00B254B7"/>
    <w:rsid w:val="00B261CC"/>
    <w:rsid w:val="00B30DA9"/>
    <w:rsid w:val="00B31654"/>
    <w:rsid w:val="00B34682"/>
    <w:rsid w:val="00B35825"/>
    <w:rsid w:val="00B37B9D"/>
    <w:rsid w:val="00B415EC"/>
    <w:rsid w:val="00B41A27"/>
    <w:rsid w:val="00B423BC"/>
    <w:rsid w:val="00B4254C"/>
    <w:rsid w:val="00B45B1B"/>
    <w:rsid w:val="00B56A02"/>
    <w:rsid w:val="00B726EF"/>
    <w:rsid w:val="00B7369A"/>
    <w:rsid w:val="00B74CD7"/>
    <w:rsid w:val="00B753E6"/>
    <w:rsid w:val="00B806EE"/>
    <w:rsid w:val="00B82121"/>
    <w:rsid w:val="00B919D3"/>
    <w:rsid w:val="00B92543"/>
    <w:rsid w:val="00B927D0"/>
    <w:rsid w:val="00B945C5"/>
    <w:rsid w:val="00BA4178"/>
    <w:rsid w:val="00BA5347"/>
    <w:rsid w:val="00BC5EB9"/>
    <w:rsid w:val="00BD76E4"/>
    <w:rsid w:val="00BE21B8"/>
    <w:rsid w:val="00BE2501"/>
    <w:rsid w:val="00BE36E6"/>
    <w:rsid w:val="00BE593C"/>
    <w:rsid w:val="00C01B3D"/>
    <w:rsid w:val="00C11004"/>
    <w:rsid w:val="00C132A2"/>
    <w:rsid w:val="00C14E07"/>
    <w:rsid w:val="00C15BD8"/>
    <w:rsid w:val="00C22601"/>
    <w:rsid w:val="00C23BCF"/>
    <w:rsid w:val="00C24290"/>
    <w:rsid w:val="00C24EFA"/>
    <w:rsid w:val="00C3315F"/>
    <w:rsid w:val="00C340C9"/>
    <w:rsid w:val="00C36730"/>
    <w:rsid w:val="00C36ACA"/>
    <w:rsid w:val="00C37FAE"/>
    <w:rsid w:val="00C41459"/>
    <w:rsid w:val="00C4507A"/>
    <w:rsid w:val="00C47D94"/>
    <w:rsid w:val="00C53C92"/>
    <w:rsid w:val="00C54D7B"/>
    <w:rsid w:val="00C5608F"/>
    <w:rsid w:val="00C57EA0"/>
    <w:rsid w:val="00C60D37"/>
    <w:rsid w:val="00C63861"/>
    <w:rsid w:val="00C764F0"/>
    <w:rsid w:val="00C767B4"/>
    <w:rsid w:val="00C80C83"/>
    <w:rsid w:val="00C81A3A"/>
    <w:rsid w:val="00C843A4"/>
    <w:rsid w:val="00C85C8D"/>
    <w:rsid w:val="00CA132E"/>
    <w:rsid w:val="00CA7AAB"/>
    <w:rsid w:val="00CD1CB4"/>
    <w:rsid w:val="00CE39E5"/>
    <w:rsid w:val="00CE42B2"/>
    <w:rsid w:val="00CF01C0"/>
    <w:rsid w:val="00D01C6A"/>
    <w:rsid w:val="00D032EA"/>
    <w:rsid w:val="00D0723A"/>
    <w:rsid w:val="00D127F3"/>
    <w:rsid w:val="00D218DC"/>
    <w:rsid w:val="00D22280"/>
    <w:rsid w:val="00D23CDA"/>
    <w:rsid w:val="00D26319"/>
    <w:rsid w:val="00D26AC8"/>
    <w:rsid w:val="00D322A0"/>
    <w:rsid w:val="00D40434"/>
    <w:rsid w:val="00D43775"/>
    <w:rsid w:val="00D4380A"/>
    <w:rsid w:val="00D455C3"/>
    <w:rsid w:val="00D470C1"/>
    <w:rsid w:val="00D47FDE"/>
    <w:rsid w:val="00D50FBD"/>
    <w:rsid w:val="00D52695"/>
    <w:rsid w:val="00D52E27"/>
    <w:rsid w:val="00D56066"/>
    <w:rsid w:val="00D64AE2"/>
    <w:rsid w:val="00D64E2E"/>
    <w:rsid w:val="00D67C5F"/>
    <w:rsid w:val="00D73EE2"/>
    <w:rsid w:val="00D75636"/>
    <w:rsid w:val="00D81357"/>
    <w:rsid w:val="00D8341F"/>
    <w:rsid w:val="00D83701"/>
    <w:rsid w:val="00D837BF"/>
    <w:rsid w:val="00D85661"/>
    <w:rsid w:val="00D90DDF"/>
    <w:rsid w:val="00DA029D"/>
    <w:rsid w:val="00DA1458"/>
    <w:rsid w:val="00DA18DA"/>
    <w:rsid w:val="00DA45FF"/>
    <w:rsid w:val="00DA5BC6"/>
    <w:rsid w:val="00DB2FA5"/>
    <w:rsid w:val="00DB3847"/>
    <w:rsid w:val="00DB74E9"/>
    <w:rsid w:val="00DC1DC6"/>
    <w:rsid w:val="00DC5483"/>
    <w:rsid w:val="00DD678E"/>
    <w:rsid w:val="00DD68C4"/>
    <w:rsid w:val="00DD759C"/>
    <w:rsid w:val="00DE212D"/>
    <w:rsid w:val="00DE233D"/>
    <w:rsid w:val="00DE26A2"/>
    <w:rsid w:val="00DE2CE5"/>
    <w:rsid w:val="00DE33F1"/>
    <w:rsid w:val="00DE5D24"/>
    <w:rsid w:val="00DF09F3"/>
    <w:rsid w:val="00DF4A09"/>
    <w:rsid w:val="00E04697"/>
    <w:rsid w:val="00E100C9"/>
    <w:rsid w:val="00E16B03"/>
    <w:rsid w:val="00E20C3A"/>
    <w:rsid w:val="00E21CA8"/>
    <w:rsid w:val="00E2347B"/>
    <w:rsid w:val="00E24B12"/>
    <w:rsid w:val="00E27D2A"/>
    <w:rsid w:val="00E32278"/>
    <w:rsid w:val="00E331E3"/>
    <w:rsid w:val="00E34F00"/>
    <w:rsid w:val="00E373A9"/>
    <w:rsid w:val="00E405BE"/>
    <w:rsid w:val="00E43013"/>
    <w:rsid w:val="00E453F3"/>
    <w:rsid w:val="00E50CFE"/>
    <w:rsid w:val="00E57530"/>
    <w:rsid w:val="00E6061A"/>
    <w:rsid w:val="00E65252"/>
    <w:rsid w:val="00E65CCC"/>
    <w:rsid w:val="00E663CC"/>
    <w:rsid w:val="00E66B20"/>
    <w:rsid w:val="00E700AD"/>
    <w:rsid w:val="00E71395"/>
    <w:rsid w:val="00E71450"/>
    <w:rsid w:val="00E74445"/>
    <w:rsid w:val="00E816E0"/>
    <w:rsid w:val="00E825DF"/>
    <w:rsid w:val="00E847B8"/>
    <w:rsid w:val="00E948E6"/>
    <w:rsid w:val="00E94B89"/>
    <w:rsid w:val="00E96FE3"/>
    <w:rsid w:val="00E976BA"/>
    <w:rsid w:val="00E97957"/>
    <w:rsid w:val="00EA31D1"/>
    <w:rsid w:val="00EC0D9A"/>
    <w:rsid w:val="00EC3545"/>
    <w:rsid w:val="00EC565A"/>
    <w:rsid w:val="00EC5A83"/>
    <w:rsid w:val="00EC7DE1"/>
    <w:rsid w:val="00EE0A91"/>
    <w:rsid w:val="00EE21B7"/>
    <w:rsid w:val="00EE6CE9"/>
    <w:rsid w:val="00EE788D"/>
    <w:rsid w:val="00EF655B"/>
    <w:rsid w:val="00F05452"/>
    <w:rsid w:val="00F10BFC"/>
    <w:rsid w:val="00F1103C"/>
    <w:rsid w:val="00F15E2D"/>
    <w:rsid w:val="00F2215C"/>
    <w:rsid w:val="00F22D53"/>
    <w:rsid w:val="00F27BA5"/>
    <w:rsid w:val="00F30C56"/>
    <w:rsid w:val="00F3209B"/>
    <w:rsid w:val="00F34C74"/>
    <w:rsid w:val="00F44057"/>
    <w:rsid w:val="00F5372D"/>
    <w:rsid w:val="00F55645"/>
    <w:rsid w:val="00F55C71"/>
    <w:rsid w:val="00F60693"/>
    <w:rsid w:val="00F614F4"/>
    <w:rsid w:val="00F629E1"/>
    <w:rsid w:val="00F9293C"/>
    <w:rsid w:val="00F92BEB"/>
    <w:rsid w:val="00F96F62"/>
    <w:rsid w:val="00FA0C89"/>
    <w:rsid w:val="00FA1365"/>
    <w:rsid w:val="00FB07FD"/>
    <w:rsid w:val="00FC01DF"/>
    <w:rsid w:val="00FC6934"/>
    <w:rsid w:val="00FD16BF"/>
    <w:rsid w:val="00FD503B"/>
    <w:rsid w:val="00FE0A7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590BB"/>
  <w15:chartTrackingRefBased/>
  <w15:docId w15:val="{9AE06D2C-161E-4EF3-96E7-6FE9900E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12"/>
  </w:style>
  <w:style w:type="paragraph" w:styleId="Footer">
    <w:name w:val="footer"/>
    <w:basedOn w:val="Normal"/>
    <w:link w:val="FooterChar"/>
    <w:uiPriority w:val="99"/>
    <w:unhideWhenUsed/>
    <w:rsid w:val="006F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6D1AA-91CE-4DF6-A594-73029952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c:creator>
  <cp:keywords/>
  <dc:description/>
  <cp:lastModifiedBy>K E</cp:lastModifiedBy>
  <cp:revision>16</cp:revision>
  <dcterms:created xsi:type="dcterms:W3CDTF">2024-10-28T08:04:00Z</dcterms:created>
  <dcterms:modified xsi:type="dcterms:W3CDTF">2024-12-13T10:50:00Z</dcterms:modified>
</cp:coreProperties>
</file>