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ED1DB" w14:textId="312E58D6" w:rsidR="00D52695" w:rsidRPr="008A7CBB" w:rsidRDefault="00785437" w:rsidP="0040411E">
      <w:pPr>
        <w:spacing w:before="360" w:after="240"/>
        <w:jc w:val="center"/>
        <w:rPr>
          <w:rFonts w:ascii="Minion Pro" w:hAnsi="Minion Pro"/>
          <w:b/>
          <w:bCs/>
          <w:sz w:val="36"/>
          <w:szCs w:val="36"/>
        </w:rPr>
      </w:pPr>
      <w:r>
        <w:rPr>
          <w:rFonts w:ascii="Minion Pro" w:hAnsi="Minion Pro"/>
          <w:b/>
          <w:bCs/>
          <w:sz w:val="36"/>
          <w:szCs w:val="36"/>
        </w:rPr>
        <w:t xml:space="preserve">УПУТСТВО </w:t>
      </w:r>
      <w:r w:rsidR="008A7CBB">
        <w:rPr>
          <w:rFonts w:ascii="Minion Pro" w:hAnsi="Minion Pro"/>
          <w:b/>
          <w:bCs/>
          <w:sz w:val="36"/>
          <w:szCs w:val="36"/>
        </w:rPr>
        <w:t>ЗА РЕЦЕНЗЕНТЕ</w:t>
      </w:r>
    </w:p>
    <w:p w14:paraId="09F75896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Избор рецензената</w:t>
      </w:r>
    </w:p>
    <w:p w14:paraId="710E1BB3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Рецензенти се бирају на основу свог стручног знања у области која се разматра у рукопису. Процес селекције обезбеђује да рецензенти имају потребне квалификације и знање за ригорозну и непристрасну процену рукописа. Фактори који се узимају у обзир при избору укључују:</w:t>
      </w:r>
    </w:p>
    <w:p w14:paraId="45499E7C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Академску и професионалну стручност релевантну за садржај рукописа.</w:t>
      </w:r>
    </w:p>
    <w:p w14:paraId="3451C9A6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Претходно искуство у академском издаваштву, као што су рецензирање сличних часописа или публиковање у тој области.</w:t>
      </w:r>
    </w:p>
    <w:p w14:paraId="40B1AD89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Непристрасност и одсуство конфликта интереса са ауторима рукописа.</w:t>
      </w:r>
    </w:p>
    <w:p w14:paraId="7B5B3E80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Доступност да се рецензија заврши у разумном временском року.</w:t>
      </w:r>
    </w:p>
    <w:p w14:paraId="7679BD9E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У неким случајевима, уредници могу одабрати рецензенте на основу препорука аутора или сугестија из уредништва.</w:t>
      </w:r>
    </w:p>
    <w:p w14:paraId="376C3FD3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Број рецензената</w:t>
      </w:r>
    </w:p>
    <w:p w14:paraId="4ED94B02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 xml:space="preserve">Уобичајено, сваки рукопис рецензирају </w:t>
      </w:r>
      <w:r w:rsidRPr="008A7CBB">
        <w:rPr>
          <w:rFonts w:ascii="Minion Pro" w:hAnsi="Minion Pro"/>
          <w:b/>
          <w:bCs/>
          <w:sz w:val="28"/>
          <w:szCs w:val="28"/>
        </w:rPr>
        <w:t>два независна рецензента</w:t>
      </w:r>
      <w:r w:rsidRPr="008A7CBB">
        <w:rPr>
          <w:rFonts w:ascii="Minion Pro" w:hAnsi="Minion Pro"/>
          <w:sz w:val="28"/>
          <w:szCs w:val="28"/>
        </w:rPr>
        <w:t>, како би се обезбедила уравнотежена и правична процена. То доприноси да се пружи свеобухватна и непристрасна евалуација рукописа, чиме се осигурава да сви аспекти рада буду адекватно прегледани.</w:t>
      </w:r>
    </w:p>
    <w:p w14:paraId="011F5EE7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Одговорност рецензената</w:t>
      </w:r>
    </w:p>
    <w:p w14:paraId="2B8868DC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Рецензенти играју кључну улогу у одржавању квалитета и интегритета академског издаваштва. Њихове примарне одговорности укључују:</w:t>
      </w:r>
    </w:p>
    <w:p w14:paraId="2B2B8875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Темељну оцену рукописа у погледу значаја, оригиналности, методологије и тачности.</w:t>
      </w:r>
    </w:p>
    <w:p w14:paraId="401EA8E3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Пружање конструктивне повратне информације ауторима, како би побољшали јасноћа, квалитет и научна ригорозност рукописа.</w:t>
      </w:r>
    </w:p>
    <w:p w14:paraId="7341ED62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Идентификовање слабости или недостатака у рукопису који би могли утицати на његову валидност, репродуковање или тумачење.</w:t>
      </w:r>
    </w:p>
    <w:p w14:paraId="433CB3C0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lastRenderedPageBreak/>
        <w:t>Препоруку одлуке о рукопису, укључујући његово прихватање, ревизију (мању или већу) или одбијање, на основу рецензије.</w:t>
      </w:r>
    </w:p>
    <w:p w14:paraId="0AC89D00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Пријаву било каквог конфликта интереса или пристрасности која би могла утицати на процес рецензирања.</w:t>
      </w:r>
    </w:p>
    <w:p w14:paraId="4D3BD115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Етика рецензирања</w:t>
      </w:r>
    </w:p>
    <w:p w14:paraId="0AD0E26E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Рецензенти морају да се придржавају високих етичких стандарда током процеса рецензирања, укључујући:</w:t>
      </w:r>
    </w:p>
    <w:p w14:paraId="0A8B5A99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Објективност. Рецензенти треба да пруже непристрасну процену рукописа. Рецензије треба да се базирају на квалитету истраживања, а не на личним мишљењима или преференцијама.</w:t>
      </w:r>
    </w:p>
    <w:p w14:paraId="1F1F61BF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Праведност. Сви аутори треба да буду третирани равноправно, а рецензије треба да се заснивају на садржају рукописа, а не на идентитету аутора.</w:t>
      </w:r>
    </w:p>
    <w:p w14:paraId="11F59EC7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Поштовање интелектуалне својине. Рецензенти не смеју плагирати и не смеју да користе или шире идеје, податке или материјале из рукописа без одговарајућег цитирања.</w:t>
      </w:r>
    </w:p>
    <w:p w14:paraId="16D8E939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Конфликт интереса</w:t>
      </w:r>
    </w:p>
    <w:p w14:paraId="1A77FAA3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Рецензенти морају да открију било који конфликт интереса који може да наруши њихову процену рукописа. Такав конфликт може укључивати:</w:t>
      </w:r>
    </w:p>
    <w:p w14:paraId="07D70B45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Личне везе са ауторима (нпр. породица, блиски пријатељи).</w:t>
      </w:r>
    </w:p>
    <w:p w14:paraId="5FD8178D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Академске или професионалне ривалитете који могу створити пристрасност.</w:t>
      </w:r>
    </w:p>
    <w:p w14:paraId="000C72FD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Финансијске или комерцијалне интересе у вези са темом рукописа.</w:t>
      </w:r>
    </w:p>
    <w:p w14:paraId="78A40390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Ако рецензент сматра да не може да пружи непристрасну евалуацију због неког од наведених конфликата, треба да се повуче из процеса рецензије.</w:t>
      </w:r>
    </w:p>
    <w:p w14:paraId="4729993C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Поверљивост поступка и поднетих материјала</w:t>
      </w:r>
    </w:p>
    <w:p w14:paraId="21E865E5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Рецензија је поверљив процес, и рецензенти морају да поштују поверљивост рукописа и свих повезаних материјала. Рецензенти су обавезни да:</w:t>
      </w:r>
    </w:p>
    <w:p w14:paraId="6B99C686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Не деле нити дискутују о рукопису или његовом садржају са другима изван процеса рецензирања.</w:t>
      </w:r>
    </w:p>
    <w:p w14:paraId="0561F5B3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Користе рукопис искључиво у сврху евалуације, а не за личну или професионалну корист.</w:t>
      </w:r>
    </w:p>
    <w:p w14:paraId="1A1B809D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Не задржавају копије рукописа или било који ауторов материјал након што је рецензија окончана, осим ако то није изричито дозвољено од стране Редакције.</w:t>
      </w:r>
    </w:p>
    <w:p w14:paraId="2C21BD6F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Поступак када рецензент жели да предложи корецензента</w:t>
      </w:r>
    </w:p>
    <w:p w14:paraId="256D2038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У одређеним околностима, рецензент може желети да предложи корецензента (другог стручњака) како би помогао у процени рукописа. Ово се може урадити ако:</w:t>
      </w:r>
    </w:p>
    <w:p w14:paraId="6679D677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 сматра да нема довољно стручности у одређеном делу рукописа.</w:t>
      </w:r>
    </w:p>
    <w:p w14:paraId="6B257010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 није у могућности да заврши рецензију због временских ограничења или других оправданих разлога.</w:t>
      </w:r>
    </w:p>
    <w:p w14:paraId="1649180A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Ако рецензент жели да предложи корецензента, треба да:</w:t>
      </w:r>
    </w:p>
    <w:p w14:paraId="0D2C05C9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Затражи одобрење од уредника пре него што укључи трећу страну.</w:t>
      </w:r>
    </w:p>
    <w:p w14:paraId="6CE6B4CD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Води рачуна о томе да корецензент испуњава исте етичке и професионалне стандарде.</w:t>
      </w:r>
    </w:p>
    <w:p w14:paraId="69B312EF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Уредник ће се старати да предложени рецензенти не буду у конфликту интереса и да су спремни да заврше рецензију.</w:t>
      </w:r>
    </w:p>
    <w:p w14:paraId="15EA3B69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Како извршити рецензију и расположиво време</w:t>
      </w:r>
    </w:p>
    <w:p w14:paraId="55F5E3CA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Рецензенти треба да:</w:t>
      </w:r>
    </w:p>
    <w:p w14:paraId="5530A282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Пруже темељну евалуацију рукописа, укључујући његову структуру, методологију, резултате и закључке.</w:t>
      </w:r>
    </w:p>
    <w:p w14:paraId="45D7452B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Осигурају да рукопис испуњава етичке смернице и да није заснован на лажним или плагираним подацима.</w:t>
      </w:r>
    </w:p>
    <w:p w14:paraId="6E856AB2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Процене јасноћу и читљивост, као и да ли рукопис адекватно преноси своја сазнања.</w:t>
      </w:r>
    </w:p>
    <w:p w14:paraId="0F5B13F8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 xml:space="preserve">Рецензенти уобичајено имају </w:t>
      </w:r>
      <w:r w:rsidRPr="008A7CBB">
        <w:rPr>
          <w:rFonts w:ascii="Minion Pro" w:hAnsi="Minion Pro"/>
          <w:b/>
          <w:bCs/>
          <w:sz w:val="28"/>
          <w:szCs w:val="28"/>
        </w:rPr>
        <w:t>2–4 недеље</w:t>
      </w:r>
      <w:r w:rsidRPr="008A7CBB">
        <w:rPr>
          <w:rFonts w:ascii="Minion Pro" w:hAnsi="Minion Pro"/>
          <w:sz w:val="28"/>
          <w:szCs w:val="28"/>
        </w:rPr>
        <w:t xml:space="preserve"> да окончају своју рецензију. Ако им је потребно више времена, треба да се обрате уредништву и затраже продужетак. Правовремене рецензије су кључне за одржавање ефикасног процеса издавања.</w:t>
      </w:r>
    </w:p>
    <w:p w14:paraId="3419DAC0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Шта рецензенти треба да ураде ако посумњају на неправилности у истраживању или публиковању</w:t>
      </w:r>
    </w:p>
    <w:p w14:paraId="5EE9C06E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Ако рецензенти сумњају на неправилности у истраживању или публиковању, треба одмах да обавесте уредника. Ово укључује:</w:t>
      </w:r>
    </w:p>
    <w:p w14:paraId="48881D25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Плагирање (нпр. копирање података, текста или идеја без одговарајућег цитирања).</w:t>
      </w:r>
    </w:p>
    <w:p w14:paraId="28D2DE79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Фабриковање или фалсификовање података.</w:t>
      </w:r>
    </w:p>
    <w:p w14:paraId="3CAD8D1E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„Сецкање“ истраживања (разбијање истраживања на више мањих радова како би се повећао њихов број).</w:t>
      </w:r>
    </w:p>
    <w:p w14:paraId="690B8479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Дуплирање публикације (слање истог рада различитим часописима без обелодањивања ове праксе).</w:t>
      </w:r>
    </w:p>
    <w:p w14:paraId="79E60838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Спорове у вези са ауторством који могу указивати на неетичке праксе.</w:t>
      </w:r>
    </w:p>
    <w:p w14:paraId="08D64CA0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Рецензенти треба да доказе о неправилностима пруже уреднику, који ће поступити у складу са политиком часописа и, ако је потребно, проследити ствар надлежним властима.</w:t>
      </w:r>
    </w:p>
    <w:p w14:paraId="20464867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Како припремити извештај о рецензији</w:t>
      </w:r>
    </w:p>
    <w:p w14:paraId="43546CB0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Рецензенти треба да припреме детаљан извештај о рецензији, који укључује:</w:t>
      </w:r>
    </w:p>
    <w:p w14:paraId="18DA6A8A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Сажетак рукописа, то јест кратак опис циљева истраживања, методологије, налаза и закључака.</w:t>
      </w:r>
    </w:p>
    <w:p w14:paraId="0E35F85E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Евалуацију научне вредности, то јест процену валидности истраживачких метода, резултата и закључака.</w:t>
      </w:r>
    </w:p>
    <w:p w14:paraId="4785E585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Квалитете рукописа, то јест позитивне аспекте који треба да буду истакнути.</w:t>
      </w:r>
    </w:p>
    <w:p w14:paraId="76C30212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Подручја за побољшање, то јест особену повратну информацију о томе где аутори могу побољшати свој рад, укључујући питања која треба разјаснити или додатна истраживања која треба да се изведу.</w:t>
      </w:r>
    </w:p>
    <w:p w14:paraId="323355D1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Препоруке, то јест саму одлуку о рецензији (прихватање, незнатне измене, знатне измене, одбијање) уз образложење препоруке.</w:t>
      </w:r>
    </w:p>
    <w:p w14:paraId="766FEE57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Рецензенти треба да у својој повратној информацији буду конструктивни, нудећи сугестије за побољшање рукописа, уз истовремено поштовање и професионализам.</w:t>
      </w:r>
    </w:p>
    <w:p w14:paraId="3F178162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Ко је власник рецензије</w:t>
      </w:r>
    </w:p>
    <w:p w14:paraId="03CB5729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Извештај о рецензији је власништво часописа и остаје поверљив. Рецензенти не могу делити своје извештаје или мишљења ван процеса рецензирања. Када је извештај достављен, он постаје интелектуална својина часописа и користи се за доношење уредничке одлуке о рукопису.</w:t>
      </w:r>
    </w:p>
    <w:p w14:paraId="2ADB691B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Одлука о прихватању, ревизији или одбијању</w:t>
      </w:r>
    </w:p>
    <w:p w14:paraId="3E5C06E7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Након што уредник прими рецензије, доноси једну од следећих одлука:</w:t>
      </w:r>
    </w:p>
    <w:p w14:paraId="6B819A71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Прихватити</w:t>
      </w:r>
      <w:r w:rsidRPr="008A7CBB">
        <w:rPr>
          <w:rFonts w:ascii="Minion Pro" w:hAnsi="Minion Pro"/>
          <w:sz w:val="28"/>
          <w:szCs w:val="28"/>
        </w:rPr>
        <w:t>: Рукопис се прихвата за објављивање без икаквих даљих измена.</w:t>
      </w:r>
    </w:p>
    <w:p w14:paraId="660EC8AD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Незнатно изменити</w:t>
      </w:r>
      <w:r w:rsidRPr="008A7CBB">
        <w:rPr>
          <w:rFonts w:ascii="Minion Pro" w:hAnsi="Minion Pro"/>
          <w:sz w:val="28"/>
          <w:szCs w:val="28"/>
        </w:rPr>
        <w:t>: Аутори су позвани да направе мање измене и поново пошаљу рукопис на коначно одобрење. Ове ревизије могу укључивати разјашњење, исправку мањих грешака, или решавање мањих методолошких проблема.</w:t>
      </w:r>
    </w:p>
    <w:p w14:paraId="603576C7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Знатно изменити</w:t>
      </w:r>
      <w:r w:rsidRPr="008A7CBB">
        <w:rPr>
          <w:rFonts w:ascii="Minion Pro" w:hAnsi="Minion Pro"/>
          <w:sz w:val="28"/>
          <w:szCs w:val="28"/>
        </w:rPr>
        <w:t>: Аутори морају да реше значајне приговоре на које су указали рецензенти и да поново пошаљу рукопис. Кориговани рукопис може проћи још један круг рецензије.</w:t>
      </w:r>
    </w:p>
    <w:p w14:paraId="7E1A99A4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Одбити</w:t>
      </w:r>
      <w:r w:rsidRPr="008A7CBB">
        <w:rPr>
          <w:rFonts w:ascii="Minion Pro" w:hAnsi="Minion Pro"/>
          <w:sz w:val="28"/>
          <w:szCs w:val="28"/>
        </w:rPr>
        <w:t>: Рукопис се сматра неподобним за публиковање у часопису због значајних недостатака у истраживању, методологији или презентовању.</w:t>
      </w:r>
    </w:p>
    <w:p w14:paraId="5D851140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Препорука рецензента није обавезујућа, али снажно утиче на уредничку одлуку.</w:t>
      </w:r>
    </w:p>
    <w:p w14:paraId="54F3BB03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Ревизија поднетих измена и поступак по приговору</w:t>
      </w:r>
    </w:p>
    <w:p w14:paraId="255A381C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Ако рукопис буде ревидиран, од рецензента се може затражити да прегледа ревидирану верзију. Рецензент треба да процени да ли су аутори адекватно решили све недостатке из првобитне рецензије.</w:t>
      </w:r>
    </w:p>
    <w:p w14:paraId="112751BB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Ако аутор није сагласан са уредничком одлуком, има могућност да изјави приговор. Приговор треба да буде заснован на:</w:t>
      </w:r>
    </w:p>
    <w:p w14:paraId="2C773852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Јасном објашњењу зашто аутор сматра да је одлука била погрешна.</w:t>
      </w:r>
    </w:p>
    <w:p w14:paraId="74B85CE8" w14:textId="77777777" w:rsidR="008A7CBB" w:rsidRPr="008A7CBB" w:rsidRDefault="008A7CBB" w:rsidP="008A7CBB">
      <w:pPr>
        <w:numPr>
          <w:ilvl w:val="0"/>
          <w:numId w:val="1"/>
        </w:num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Новим доказима или разјашњењу претходних неспоразума.</w:t>
      </w:r>
    </w:p>
    <w:p w14:paraId="5FD1162F" w14:textId="77777777" w:rsidR="008A7CBB" w:rsidRPr="008A7CBB" w:rsidRDefault="008A7CBB" w:rsidP="008A7CBB">
      <w:pPr>
        <w:jc w:val="both"/>
        <w:rPr>
          <w:rFonts w:ascii="Minion Pro" w:hAnsi="Minion Pro"/>
          <w:sz w:val="28"/>
          <w:szCs w:val="28"/>
        </w:rPr>
      </w:pPr>
      <w:r w:rsidRPr="008A7CBB">
        <w:rPr>
          <w:rFonts w:ascii="Minion Pro" w:hAnsi="Minion Pro"/>
          <w:sz w:val="28"/>
          <w:szCs w:val="28"/>
        </w:rPr>
        <w:t>Уредник ће размотрити приговор и, ако је потребно, може поново консултовати рецензента или позвати додатне рецензенте како би се донела коначна одлука.</w:t>
      </w:r>
    </w:p>
    <w:p w14:paraId="734CE41C" w14:textId="77777777" w:rsidR="008A7CBB" w:rsidRPr="008A7CBB" w:rsidRDefault="008A7CBB" w:rsidP="008A7CBB">
      <w:pPr>
        <w:jc w:val="both"/>
        <w:rPr>
          <w:rFonts w:ascii="Minion Pro" w:hAnsi="Minion Pro"/>
          <w:b/>
          <w:bCs/>
          <w:sz w:val="28"/>
          <w:szCs w:val="28"/>
        </w:rPr>
      </w:pPr>
      <w:r w:rsidRPr="008A7CBB">
        <w:rPr>
          <w:rFonts w:ascii="Minion Pro" w:hAnsi="Minion Pro"/>
          <w:b/>
          <w:bCs/>
          <w:sz w:val="28"/>
          <w:szCs w:val="28"/>
        </w:rPr>
        <w:t>Закључак</w:t>
      </w:r>
    </w:p>
    <w:p w14:paraId="63B61700" w14:textId="4EDDCBD6" w:rsidR="008A7CBB" w:rsidRPr="008A7CBB" w:rsidRDefault="008A7CBB" w:rsidP="008A7CBB">
      <w:pPr>
        <w:jc w:val="both"/>
        <w:rPr>
          <w:rFonts w:ascii="Minion Pro" w:hAnsi="Minion Pro"/>
          <w:sz w:val="28"/>
          <w:szCs w:val="28"/>
          <w:lang w:val="sr-Latn-RS"/>
        </w:rPr>
      </w:pPr>
      <w:r w:rsidRPr="008A7CBB">
        <w:rPr>
          <w:rFonts w:ascii="Minion Pro" w:hAnsi="Minion Pro"/>
          <w:sz w:val="28"/>
          <w:szCs w:val="28"/>
        </w:rPr>
        <w:t xml:space="preserve">Рецензенти играју кључну улогу у академском издаваштву. Придржавајући се ових смерница, рецензенти обезбеђују интегритет, квалитет и етичке стандарде часописа </w:t>
      </w:r>
      <w:r w:rsidRPr="008A7CBB">
        <w:rPr>
          <w:rFonts w:ascii="Minion Pro" w:hAnsi="Minion Pro"/>
          <w:i/>
          <w:iCs/>
          <w:sz w:val="28"/>
          <w:szCs w:val="28"/>
          <w:lang w:val="en-US"/>
        </w:rPr>
        <w:t>Crimen</w:t>
      </w:r>
      <w:r w:rsidRPr="008A7CBB">
        <w:rPr>
          <w:rFonts w:ascii="Minion Pro" w:hAnsi="Minion Pro"/>
          <w:sz w:val="28"/>
          <w:szCs w:val="28"/>
        </w:rPr>
        <w:t>. Истовремено, њихов допринос помаже у одржавању кредибилитета објављених истраживања и доприноси научној заједници.</w:t>
      </w:r>
    </w:p>
    <w:sectPr w:rsidR="008A7CBB" w:rsidRPr="008A7CBB" w:rsidSect="0069345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08BC2" w14:textId="77777777" w:rsidR="008F2F0D" w:rsidRDefault="008F2F0D" w:rsidP="006F4912">
      <w:pPr>
        <w:spacing w:after="0" w:line="240" w:lineRule="auto"/>
      </w:pPr>
      <w:r>
        <w:separator/>
      </w:r>
    </w:p>
  </w:endnote>
  <w:endnote w:type="continuationSeparator" w:id="0">
    <w:p w14:paraId="1AAE75E5" w14:textId="77777777" w:rsidR="008F2F0D" w:rsidRDefault="008F2F0D" w:rsidP="006F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esavska BG">
    <w:panose1 w:val="02000603060000020004"/>
    <w:charset w:val="00"/>
    <w:family w:val="modern"/>
    <w:notTrueType/>
    <w:pitch w:val="variable"/>
    <w:sig w:usb0="8000022F" w:usb1="4000004A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397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1C56F" w14:textId="5D5E623E" w:rsidR="006F4912" w:rsidRPr="00693451" w:rsidRDefault="00693451" w:rsidP="00693451">
        <w:pPr>
          <w:pStyle w:val="Footer"/>
          <w:jc w:val="center"/>
        </w:pPr>
        <w:r w:rsidRPr="00693451">
          <w:rPr>
            <w:rFonts w:ascii="Minion Pro" w:hAnsi="Minion Pro"/>
          </w:rPr>
          <w:fldChar w:fldCharType="begin"/>
        </w:r>
        <w:r w:rsidRPr="00693451">
          <w:rPr>
            <w:rFonts w:ascii="Minion Pro" w:hAnsi="Minion Pro"/>
          </w:rPr>
          <w:instrText xml:space="preserve"> PAGE   \* MERGEFORMAT </w:instrText>
        </w:r>
        <w:r w:rsidRPr="00693451">
          <w:rPr>
            <w:rFonts w:ascii="Minion Pro" w:hAnsi="Minion Pro"/>
          </w:rPr>
          <w:fldChar w:fldCharType="separate"/>
        </w:r>
        <w:r w:rsidRPr="00693451">
          <w:rPr>
            <w:rFonts w:ascii="Minion Pro" w:hAnsi="Minion Pro"/>
            <w:noProof/>
          </w:rPr>
          <w:t>2</w:t>
        </w:r>
        <w:r w:rsidRPr="00693451">
          <w:rPr>
            <w:rFonts w:ascii="Minion Pro" w:hAnsi="Minion Pro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99E99" w14:textId="77777777" w:rsidR="008F2F0D" w:rsidRDefault="008F2F0D" w:rsidP="006F4912">
      <w:pPr>
        <w:spacing w:after="0" w:line="240" w:lineRule="auto"/>
      </w:pPr>
      <w:r>
        <w:separator/>
      </w:r>
    </w:p>
  </w:footnote>
  <w:footnote w:type="continuationSeparator" w:id="0">
    <w:p w14:paraId="73C151A0" w14:textId="77777777" w:rsidR="008F2F0D" w:rsidRDefault="008F2F0D" w:rsidP="006F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C617E" w14:textId="4409475D" w:rsidR="006F4912" w:rsidRDefault="00000000">
    <w:pPr>
      <w:pStyle w:val="Header"/>
    </w:pPr>
    <w:r>
      <w:rPr>
        <w:noProof/>
      </w:rPr>
      <w:pict w14:anchorId="3303A1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2626" o:spid="_x0000_s1035" type="#_x0000_t75" style="position:absolute;margin-left:0;margin-top:0;width:716.4pt;height:673.9pt;z-index:-251657216;mso-position-horizontal:center;mso-position-horizontal-relative:margin;mso-position-vertical:center;mso-position-vertical-relative:margin" o:allowincell="f">
          <v:imagedata r:id="rId1" o:title="Pecat18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2A3D" w14:textId="2D5239D0" w:rsidR="006F4912" w:rsidRDefault="00000000">
    <w:pPr>
      <w:pStyle w:val="Header"/>
    </w:pPr>
    <w:r>
      <w:rPr>
        <w:noProof/>
      </w:rPr>
      <w:pict w14:anchorId="4680A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2627" o:spid="_x0000_s1036" type="#_x0000_t75" style="position:absolute;margin-left:0;margin-top:0;width:716.4pt;height:673.9pt;z-index:-251656192;mso-position-horizontal:center;mso-position-horizontal-relative:margin;mso-position-vertical:center;mso-position-vertical-relative:margin" o:allowincell="f">
          <v:imagedata r:id="rId1" o:title="Pecat180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B2C0" w14:textId="44EBF830" w:rsidR="006F4912" w:rsidRDefault="00000000">
    <w:pPr>
      <w:pStyle w:val="Header"/>
    </w:pPr>
    <w:r>
      <w:rPr>
        <w:noProof/>
      </w:rPr>
      <w:pict w14:anchorId="2B9D1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2625" o:spid="_x0000_s1034" type="#_x0000_t75" style="position:absolute;margin-left:0;margin-top:0;width:716.4pt;height:673.9pt;z-index:-251658240;mso-position-horizontal:center;mso-position-horizontal-relative:margin;mso-position-vertical:center;mso-position-vertical-relative:margin" o:allowincell="f">
          <v:imagedata r:id="rId1" o:title="Pecat180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C18E7"/>
    <w:multiLevelType w:val="multilevel"/>
    <w:tmpl w:val="8708E418"/>
    <w:lvl w:ilvl="0">
      <w:numFmt w:val="bullet"/>
      <w:lvlText w:val="•"/>
      <w:lvlJc w:val="left"/>
      <w:pPr>
        <w:tabs>
          <w:tab w:val="num" w:pos="720"/>
        </w:tabs>
        <w:ind w:left="288" w:hanging="288"/>
      </w:pPr>
      <w:rPr>
        <w:rFonts w:ascii="Resavska BG" w:hAnsi="Resavska BG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Resavska BG" w:eastAsiaTheme="minorHAnsi" w:hAnsi="Resavska BG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4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95"/>
    <w:rsid w:val="00001A28"/>
    <w:rsid w:val="00002C3E"/>
    <w:rsid w:val="00006DB3"/>
    <w:rsid w:val="00012D39"/>
    <w:rsid w:val="000348DC"/>
    <w:rsid w:val="00042619"/>
    <w:rsid w:val="000445D0"/>
    <w:rsid w:val="000463D5"/>
    <w:rsid w:val="0004686C"/>
    <w:rsid w:val="00056BDE"/>
    <w:rsid w:val="00063400"/>
    <w:rsid w:val="0006413A"/>
    <w:rsid w:val="0006576C"/>
    <w:rsid w:val="00070A3C"/>
    <w:rsid w:val="0007213D"/>
    <w:rsid w:val="00082E12"/>
    <w:rsid w:val="00086E60"/>
    <w:rsid w:val="000A03D7"/>
    <w:rsid w:val="000A5D0A"/>
    <w:rsid w:val="000A6212"/>
    <w:rsid w:val="000A7E33"/>
    <w:rsid w:val="000B555F"/>
    <w:rsid w:val="000C00EA"/>
    <w:rsid w:val="000C1C8B"/>
    <w:rsid w:val="000C61E4"/>
    <w:rsid w:val="000D184C"/>
    <w:rsid w:val="000D2983"/>
    <w:rsid w:val="000D356D"/>
    <w:rsid w:val="000D64E4"/>
    <w:rsid w:val="000E1D37"/>
    <w:rsid w:val="000E48D2"/>
    <w:rsid w:val="000F50EB"/>
    <w:rsid w:val="0010069E"/>
    <w:rsid w:val="00105317"/>
    <w:rsid w:val="00110A5C"/>
    <w:rsid w:val="00112A5D"/>
    <w:rsid w:val="00117181"/>
    <w:rsid w:val="00120086"/>
    <w:rsid w:val="0012129F"/>
    <w:rsid w:val="001235BF"/>
    <w:rsid w:val="00125362"/>
    <w:rsid w:val="00127AA8"/>
    <w:rsid w:val="00132853"/>
    <w:rsid w:val="00132D98"/>
    <w:rsid w:val="001456A2"/>
    <w:rsid w:val="0015186C"/>
    <w:rsid w:val="00160D2D"/>
    <w:rsid w:val="00163EBD"/>
    <w:rsid w:val="001651E5"/>
    <w:rsid w:val="00165499"/>
    <w:rsid w:val="001759C0"/>
    <w:rsid w:val="001919B8"/>
    <w:rsid w:val="001A02AD"/>
    <w:rsid w:val="001A2A7F"/>
    <w:rsid w:val="001A322F"/>
    <w:rsid w:val="001A4043"/>
    <w:rsid w:val="001B188E"/>
    <w:rsid w:val="001B4775"/>
    <w:rsid w:val="001B4908"/>
    <w:rsid w:val="001B5651"/>
    <w:rsid w:val="001B6709"/>
    <w:rsid w:val="001C6ED0"/>
    <w:rsid w:val="001D6E03"/>
    <w:rsid w:val="001D7D82"/>
    <w:rsid w:val="001E013D"/>
    <w:rsid w:val="001E1801"/>
    <w:rsid w:val="001F0634"/>
    <w:rsid w:val="001F1A70"/>
    <w:rsid w:val="001F4884"/>
    <w:rsid w:val="0020236B"/>
    <w:rsid w:val="002042BD"/>
    <w:rsid w:val="0020641F"/>
    <w:rsid w:val="00212213"/>
    <w:rsid w:val="00244526"/>
    <w:rsid w:val="00245243"/>
    <w:rsid w:val="002522EC"/>
    <w:rsid w:val="002528D8"/>
    <w:rsid w:val="00256ADE"/>
    <w:rsid w:val="00264CAB"/>
    <w:rsid w:val="00264DAC"/>
    <w:rsid w:val="0027366D"/>
    <w:rsid w:val="00273CAA"/>
    <w:rsid w:val="00274072"/>
    <w:rsid w:val="00274A66"/>
    <w:rsid w:val="002823DD"/>
    <w:rsid w:val="00283EA4"/>
    <w:rsid w:val="002910D5"/>
    <w:rsid w:val="00296268"/>
    <w:rsid w:val="00296F27"/>
    <w:rsid w:val="002A0D26"/>
    <w:rsid w:val="002A3B4C"/>
    <w:rsid w:val="002A3C4A"/>
    <w:rsid w:val="002A5E51"/>
    <w:rsid w:val="002A7717"/>
    <w:rsid w:val="002B0E34"/>
    <w:rsid w:val="002B1333"/>
    <w:rsid w:val="002B134A"/>
    <w:rsid w:val="002B1C64"/>
    <w:rsid w:val="002B1E14"/>
    <w:rsid w:val="002C1744"/>
    <w:rsid w:val="002C1A8D"/>
    <w:rsid w:val="002C1B61"/>
    <w:rsid w:val="002C2B54"/>
    <w:rsid w:val="002C3E40"/>
    <w:rsid w:val="002C4995"/>
    <w:rsid w:val="002C4DF5"/>
    <w:rsid w:val="002D0542"/>
    <w:rsid w:val="002D165D"/>
    <w:rsid w:val="002F164B"/>
    <w:rsid w:val="002F23B4"/>
    <w:rsid w:val="002F4A2C"/>
    <w:rsid w:val="002F4C3F"/>
    <w:rsid w:val="00302F32"/>
    <w:rsid w:val="00306776"/>
    <w:rsid w:val="0030737A"/>
    <w:rsid w:val="00307A93"/>
    <w:rsid w:val="00320BC0"/>
    <w:rsid w:val="00347DA0"/>
    <w:rsid w:val="00355570"/>
    <w:rsid w:val="00361B24"/>
    <w:rsid w:val="00366358"/>
    <w:rsid w:val="0036688F"/>
    <w:rsid w:val="0037026B"/>
    <w:rsid w:val="0037121D"/>
    <w:rsid w:val="003746E1"/>
    <w:rsid w:val="003748E2"/>
    <w:rsid w:val="00386A26"/>
    <w:rsid w:val="0039543E"/>
    <w:rsid w:val="00397114"/>
    <w:rsid w:val="003A0FFD"/>
    <w:rsid w:val="003A1C3F"/>
    <w:rsid w:val="003A78CA"/>
    <w:rsid w:val="003B6349"/>
    <w:rsid w:val="003C21A6"/>
    <w:rsid w:val="003C21AF"/>
    <w:rsid w:val="003C402D"/>
    <w:rsid w:val="003C4F4D"/>
    <w:rsid w:val="003C658A"/>
    <w:rsid w:val="003D11FF"/>
    <w:rsid w:val="003F72E4"/>
    <w:rsid w:val="00400940"/>
    <w:rsid w:val="00402AE8"/>
    <w:rsid w:val="004035E9"/>
    <w:rsid w:val="0040411E"/>
    <w:rsid w:val="00404DC2"/>
    <w:rsid w:val="00406B5C"/>
    <w:rsid w:val="00407850"/>
    <w:rsid w:val="00412F1D"/>
    <w:rsid w:val="0041409C"/>
    <w:rsid w:val="00420C57"/>
    <w:rsid w:val="0042456B"/>
    <w:rsid w:val="00425497"/>
    <w:rsid w:val="00425FD0"/>
    <w:rsid w:val="004350C7"/>
    <w:rsid w:val="00450CD0"/>
    <w:rsid w:val="00450F77"/>
    <w:rsid w:val="00454E4D"/>
    <w:rsid w:val="004575B0"/>
    <w:rsid w:val="00457B52"/>
    <w:rsid w:val="0046392E"/>
    <w:rsid w:val="00470A48"/>
    <w:rsid w:val="00471299"/>
    <w:rsid w:val="00472CE3"/>
    <w:rsid w:val="00477C32"/>
    <w:rsid w:val="004816A8"/>
    <w:rsid w:val="00493DDF"/>
    <w:rsid w:val="004A1EC4"/>
    <w:rsid w:val="004A6E23"/>
    <w:rsid w:val="004C481C"/>
    <w:rsid w:val="004C5A05"/>
    <w:rsid w:val="004C61A2"/>
    <w:rsid w:val="004D60CA"/>
    <w:rsid w:val="004E19E5"/>
    <w:rsid w:val="004E22CC"/>
    <w:rsid w:val="004E5FDD"/>
    <w:rsid w:val="004F4528"/>
    <w:rsid w:val="004F57B5"/>
    <w:rsid w:val="004F6756"/>
    <w:rsid w:val="00504462"/>
    <w:rsid w:val="00505E88"/>
    <w:rsid w:val="005117A7"/>
    <w:rsid w:val="005122D2"/>
    <w:rsid w:val="00512850"/>
    <w:rsid w:val="00513CD9"/>
    <w:rsid w:val="00521AA6"/>
    <w:rsid w:val="005241B3"/>
    <w:rsid w:val="00531B6D"/>
    <w:rsid w:val="00533174"/>
    <w:rsid w:val="00533CA2"/>
    <w:rsid w:val="0054153A"/>
    <w:rsid w:val="00542FBF"/>
    <w:rsid w:val="00544B9C"/>
    <w:rsid w:val="00553A41"/>
    <w:rsid w:val="00570031"/>
    <w:rsid w:val="0057596C"/>
    <w:rsid w:val="00577BDD"/>
    <w:rsid w:val="00581562"/>
    <w:rsid w:val="00584E6C"/>
    <w:rsid w:val="00584E8D"/>
    <w:rsid w:val="00586588"/>
    <w:rsid w:val="00587182"/>
    <w:rsid w:val="0059231D"/>
    <w:rsid w:val="005967A5"/>
    <w:rsid w:val="005A3BA6"/>
    <w:rsid w:val="005A4898"/>
    <w:rsid w:val="005A5156"/>
    <w:rsid w:val="005B7A15"/>
    <w:rsid w:val="005C1831"/>
    <w:rsid w:val="005C6A57"/>
    <w:rsid w:val="005C7466"/>
    <w:rsid w:val="005D712B"/>
    <w:rsid w:val="005F28A0"/>
    <w:rsid w:val="005F4975"/>
    <w:rsid w:val="005F55C9"/>
    <w:rsid w:val="006114E5"/>
    <w:rsid w:val="00611E8A"/>
    <w:rsid w:val="00613EA0"/>
    <w:rsid w:val="0062584A"/>
    <w:rsid w:val="00630812"/>
    <w:rsid w:val="00630A49"/>
    <w:rsid w:val="0063258E"/>
    <w:rsid w:val="006430CB"/>
    <w:rsid w:val="0065097B"/>
    <w:rsid w:val="00651F3F"/>
    <w:rsid w:val="00652B79"/>
    <w:rsid w:val="00663309"/>
    <w:rsid w:val="006637EA"/>
    <w:rsid w:val="006663F8"/>
    <w:rsid w:val="0067058D"/>
    <w:rsid w:val="00676FBC"/>
    <w:rsid w:val="00680BA0"/>
    <w:rsid w:val="00681E39"/>
    <w:rsid w:val="006864CC"/>
    <w:rsid w:val="006879B1"/>
    <w:rsid w:val="00687AE9"/>
    <w:rsid w:val="00691B93"/>
    <w:rsid w:val="00693451"/>
    <w:rsid w:val="006A27A9"/>
    <w:rsid w:val="006B1AE4"/>
    <w:rsid w:val="006B4862"/>
    <w:rsid w:val="006B68CA"/>
    <w:rsid w:val="006B75A0"/>
    <w:rsid w:val="006C2F29"/>
    <w:rsid w:val="006C2FAF"/>
    <w:rsid w:val="006C47B4"/>
    <w:rsid w:val="006C5D0E"/>
    <w:rsid w:val="006D634F"/>
    <w:rsid w:val="006D6662"/>
    <w:rsid w:val="006E0175"/>
    <w:rsid w:val="006E16BD"/>
    <w:rsid w:val="006F0D95"/>
    <w:rsid w:val="006F154F"/>
    <w:rsid w:val="006F268E"/>
    <w:rsid w:val="006F4912"/>
    <w:rsid w:val="006F7D23"/>
    <w:rsid w:val="007138FA"/>
    <w:rsid w:val="0072511E"/>
    <w:rsid w:val="00726611"/>
    <w:rsid w:val="00734845"/>
    <w:rsid w:val="00735C63"/>
    <w:rsid w:val="007369DD"/>
    <w:rsid w:val="00742AAF"/>
    <w:rsid w:val="0074421C"/>
    <w:rsid w:val="00744C24"/>
    <w:rsid w:val="00746ED3"/>
    <w:rsid w:val="007503C3"/>
    <w:rsid w:val="007539A4"/>
    <w:rsid w:val="00757D70"/>
    <w:rsid w:val="007626E8"/>
    <w:rsid w:val="0076542C"/>
    <w:rsid w:val="007706D1"/>
    <w:rsid w:val="00773E8A"/>
    <w:rsid w:val="00775553"/>
    <w:rsid w:val="00775CB8"/>
    <w:rsid w:val="0077615D"/>
    <w:rsid w:val="00777411"/>
    <w:rsid w:val="00780F91"/>
    <w:rsid w:val="00781269"/>
    <w:rsid w:val="00782CE2"/>
    <w:rsid w:val="00785437"/>
    <w:rsid w:val="00786B75"/>
    <w:rsid w:val="007A3043"/>
    <w:rsid w:val="007A4C84"/>
    <w:rsid w:val="007A6669"/>
    <w:rsid w:val="007B089F"/>
    <w:rsid w:val="007B3C92"/>
    <w:rsid w:val="007B410A"/>
    <w:rsid w:val="007B43C3"/>
    <w:rsid w:val="007B6CE0"/>
    <w:rsid w:val="007C2464"/>
    <w:rsid w:val="007C35C6"/>
    <w:rsid w:val="007D30B5"/>
    <w:rsid w:val="007E023E"/>
    <w:rsid w:val="007E0F3C"/>
    <w:rsid w:val="007F5E87"/>
    <w:rsid w:val="00800C42"/>
    <w:rsid w:val="00816360"/>
    <w:rsid w:val="00816450"/>
    <w:rsid w:val="00817585"/>
    <w:rsid w:val="00821B0B"/>
    <w:rsid w:val="00821E53"/>
    <w:rsid w:val="008260FE"/>
    <w:rsid w:val="008263DC"/>
    <w:rsid w:val="00826E47"/>
    <w:rsid w:val="0083075D"/>
    <w:rsid w:val="00861B4A"/>
    <w:rsid w:val="00871146"/>
    <w:rsid w:val="00881682"/>
    <w:rsid w:val="00892F08"/>
    <w:rsid w:val="008A318B"/>
    <w:rsid w:val="008A7CBB"/>
    <w:rsid w:val="008B10CC"/>
    <w:rsid w:val="008B220A"/>
    <w:rsid w:val="008B41A4"/>
    <w:rsid w:val="008B4CCD"/>
    <w:rsid w:val="008B5403"/>
    <w:rsid w:val="008B57E5"/>
    <w:rsid w:val="008B5BBA"/>
    <w:rsid w:val="008B6C70"/>
    <w:rsid w:val="008B7E2D"/>
    <w:rsid w:val="008C1412"/>
    <w:rsid w:val="008C52C7"/>
    <w:rsid w:val="008C69C7"/>
    <w:rsid w:val="008C6BBF"/>
    <w:rsid w:val="008D2D62"/>
    <w:rsid w:val="008E059D"/>
    <w:rsid w:val="008E271D"/>
    <w:rsid w:val="008F2F0D"/>
    <w:rsid w:val="008F5354"/>
    <w:rsid w:val="009005C7"/>
    <w:rsid w:val="00901DA8"/>
    <w:rsid w:val="0090442C"/>
    <w:rsid w:val="00904F45"/>
    <w:rsid w:val="009068A3"/>
    <w:rsid w:val="00906E88"/>
    <w:rsid w:val="00910CEB"/>
    <w:rsid w:val="0091161A"/>
    <w:rsid w:val="009140D3"/>
    <w:rsid w:val="00916F05"/>
    <w:rsid w:val="00922753"/>
    <w:rsid w:val="00923AB7"/>
    <w:rsid w:val="00925048"/>
    <w:rsid w:val="00926392"/>
    <w:rsid w:val="00931602"/>
    <w:rsid w:val="00933615"/>
    <w:rsid w:val="00935328"/>
    <w:rsid w:val="00937511"/>
    <w:rsid w:val="00943726"/>
    <w:rsid w:val="00946310"/>
    <w:rsid w:val="00951176"/>
    <w:rsid w:val="009533CF"/>
    <w:rsid w:val="009534C1"/>
    <w:rsid w:val="009545A8"/>
    <w:rsid w:val="00956D43"/>
    <w:rsid w:val="00981EF3"/>
    <w:rsid w:val="00991869"/>
    <w:rsid w:val="00993918"/>
    <w:rsid w:val="009A59B4"/>
    <w:rsid w:val="009B0ACC"/>
    <w:rsid w:val="009B7F2A"/>
    <w:rsid w:val="009C4461"/>
    <w:rsid w:val="009C6E61"/>
    <w:rsid w:val="009D0AAF"/>
    <w:rsid w:val="009F0412"/>
    <w:rsid w:val="009F0BCB"/>
    <w:rsid w:val="009F0DF5"/>
    <w:rsid w:val="009F27EB"/>
    <w:rsid w:val="009F4097"/>
    <w:rsid w:val="00A01126"/>
    <w:rsid w:val="00A04041"/>
    <w:rsid w:val="00A068AA"/>
    <w:rsid w:val="00A07B0F"/>
    <w:rsid w:val="00A118B7"/>
    <w:rsid w:val="00A15163"/>
    <w:rsid w:val="00A20522"/>
    <w:rsid w:val="00A20D87"/>
    <w:rsid w:val="00A22A0F"/>
    <w:rsid w:val="00A278F5"/>
    <w:rsid w:val="00A34A29"/>
    <w:rsid w:val="00A37C1B"/>
    <w:rsid w:val="00A43956"/>
    <w:rsid w:val="00A4602F"/>
    <w:rsid w:val="00A53578"/>
    <w:rsid w:val="00A5636E"/>
    <w:rsid w:val="00A60C3A"/>
    <w:rsid w:val="00A7649A"/>
    <w:rsid w:val="00A77E7E"/>
    <w:rsid w:val="00A8749E"/>
    <w:rsid w:val="00A93D36"/>
    <w:rsid w:val="00A9513E"/>
    <w:rsid w:val="00A96F39"/>
    <w:rsid w:val="00A97D46"/>
    <w:rsid w:val="00AA0DB6"/>
    <w:rsid w:val="00AA0DE4"/>
    <w:rsid w:val="00AA15B8"/>
    <w:rsid w:val="00AA1DD3"/>
    <w:rsid w:val="00AA33C1"/>
    <w:rsid w:val="00AB3082"/>
    <w:rsid w:val="00AC1F74"/>
    <w:rsid w:val="00AC2528"/>
    <w:rsid w:val="00AC46B7"/>
    <w:rsid w:val="00AD4BE5"/>
    <w:rsid w:val="00AD768D"/>
    <w:rsid w:val="00AE2A14"/>
    <w:rsid w:val="00AE2A54"/>
    <w:rsid w:val="00B01CEF"/>
    <w:rsid w:val="00B035A8"/>
    <w:rsid w:val="00B0497B"/>
    <w:rsid w:val="00B05B2A"/>
    <w:rsid w:val="00B101EA"/>
    <w:rsid w:val="00B11AAC"/>
    <w:rsid w:val="00B12131"/>
    <w:rsid w:val="00B1274B"/>
    <w:rsid w:val="00B168E2"/>
    <w:rsid w:val="00B23A9C"/>
    <w:rsid w:val="00B254B7"/>
    <w:rsid w:val="00B261CC"/>
    <w:rsid w:val="00B30DA9"/>
    <w:rsid w:val="00B31654"/>
    <w:rsid w:val="00B34682"/>
    <w:rsid w:val="00B35825"/>
    <w:rsid w:val="00B37B9D"/>
    <w:rsid w:val="00B415EC"/>
    <w:rsid w:val="00B41A27"/>
    <w:rsid w:val="00B423BC"/>
    <w:rsid w:val="00B4254C"/>
    <w:rsid w:val="00B45B1B"/>
    <w:rsid w:val="00B56A02"/>
    <w:rsid w:val="00B726EF"/>
    <w:rsid w:val="00B7369A"/>
    <w:rsid w:val="00B74CD7"/>
    <w:rsid w:val="00B753E6"/>
    <w:rsid w:val="00B806EE"/>
    <w:rsid w:val="00B82121"/>
    <w:rsid w:val="00B919D3"/>
    <w:rsid w:val="00B92543"/>
    <w:rsid w:val="00B927D0"/>
    <w:rsid w:val="00B945C5"/>
    <w:rsid w:val="00BA4178"/>
    <w:rsid w:val="00BA5347"/>
    <w:rsid w:val="00BA5831"/>
    <w:rsid w:val="00BC5EB9"/>
    <w:rsid w:val="00BD76E4"/>
    <w:rsid w:val="00BE21B8"/>
    <w:rsid w:val="00BE2501"/>
    <w:rsid w:val="00BE36E6"/>
    <w:rsid w:val="00BE593C"/>
    <w:rsid w:val="00C01B3D"/>
    <w:rsid w:val="00C11004"/>
    <w:rsid w:val="00C132A2"/>
    <w:rsid w:val="00C14E07"/>
    <w:rsid w:val="00C15BD8"/>
    <w:rsid w:val="00C22601"/>
    <w:rsid w:val="00C23BCF"/>
    <w:rsid w:val="00C24290"/>
    <w:rsid w:val="00C3315F"/>
    <w:rsid w:val="00C340C9"/>
    <w:rsid w:val="00C36730"/>
    <w:rsid w:val="00C36ACA"/>
    <w:rsid w:val="00C37FAE"/>
    <w:rsid w:val="00C41459"/>
    <w:rsid w:val="00C4507A"/>
    <w:rsid w:val="00C47D94"/>
    <w:rsid w:val="00C53C92"/>
    <w:rsid w:val="00C5608F"/>
    <w:rsid w:val="00C57EA0"/>
    <w:rsid w:val="00C60D37"/>
    <w:rsid w:val="00C63861"/>
    <w:rsid w:val="00C764F0"/>
    <w:rsid w:val="00C767B4"/>
    <w:rsid w:val="00C80C83"/>
    <w:rsid w:val="00C81A3A"/>
    <w:rsid w:val="00C85C8D"/>
    <w:rsid w:val="00CA132E"/>
    <w:rsid w:val="00CA7AAB"/>
    <w:rsid w:val="00CD1CB4"/>
    <w:rsid w:val="00CE39E5"/>
    <w:rsid w:val="00CE42B2"/>
    <w:rsid w:val="00CF01C0"/>
    <w:rsid w:val="00D01C6A"/>
    <w:rsid w:val="00D032EA"/>
    <w:rsid w:val="00D0723A"/>
    <w:rsid w:val="00D127F3"/>
    <w:rsid w:val="00D218DC"/>
    <w:rsid w:val="00D22280"/>
    <w:rsid w:val="00D23CDA"/>
    <w:rsid w:val="00D26319"/>
    <w:rsid w:val="00D26AC8"/>
    <w:rsid w:val="00D322A0"/>
    <w:rsid w:val="00D40434"/>
    <w:rsid w:val="00D43775"/>
    <w:rsid w:val="00D4380A"/>
    <w:rsid w:val="00D455C3"/>
    <w:rsid w:val="00D470C1"/>
    <w:rsid w:val="00D47FDE"/>
    <w:rsid w:val="00D50FBD"/>
    <w:rsid w:val="00D52695"/>
    <w:rsid w:val="00D52E27"/>
    <w:rsid w:val="00D56066"/>
    <w:rsid w:val="00D64AE2"/>
    <w:rsid w:val="00D67C5F"/>
    <w:rsid w:val="00D73EE2"/>
    <w:rsid w:val="00D75636"/>
    <w:rsid w:val="00D803EE"/>
    <w:rsid w:val="00D81357"/>
    <w:rsid w:val="00D8341F"/>
    <w:rsid w:val="00D837BF"/>
    <w:rsid w:val="00D85661"/>
    <w:rsid w:val="00D90DDF"/>
    <w:rsid w:val="00DA029D"/>
    <w:rsid w:val="00DA1458"/>
    <w:rsid w:val="00DA18DA"/>
    <w:rsid w:val="00DA45FF"/>
    <w:rsid w:val="00DA5BC6"/>
    <w:rsid w:val="00DB2FA5"/>
    <w:rsid w:val="00DB74E9"/>
    <w:rsid w:val="00DC1DC6"/>
    <w:rsid w:val="00DC5483"/>
    <w:rsid w:val="00DD678E"/>
    <w:rsid w:val="00DD68C4"/>
    <w:rsid w:val="00DD759C"/>
    <w:rsid w:val="00DE212D"/>
    <w:rsid w:val="00DE233D"/>
    <w:rsid w:val="00DE26A2"/>
    <w:rsid w:val="00DE2CE5"/>
    <w:rsid w:val="00DE33F1"/>
    <w:rsid w:val="00DE5D24"/>
    <w:rsid w:val="00DF09F3"/>
    <w:rsid w:val="00DF4A09"/>
    <w:rsid w:val="00E04697"/>
    <w:rsid w:val="00E100C9"/>
    <w:rsid w:val="00E20C3A"/>
    <w:rsid w:val="00E21CA8"/>
    <w:rsid w:val="00E2347B"/>
    <w:rsid w:val="00E24B12"/>
    <w:rsid w:val="00E27D2A"/>
    <w:rsid w:val="00E32278"/>
    <w:rsid w:val="00E331E3"/>
    <w:rsid w:val="00E34F00"/>
    <w:rsid w:val="00E373A9"/>
    <w:rsid w:val="00E405BE"/>
    <w:rsid w:val="00E43013"/>
    <w:rsid w:val="00E453F3"/>
    <w:rsid w:val="00E50CFE"/>
    <w:rsid w:val="00E57530"/>
    <w:rsid w:val="00E6061A"/>
    <w:rsid w:val="00E65252"/>
    <w:rsid w:val="00E65CCC"/>
    <w:rsid w:val="00E663CC"/>
    <w:rsid w:val="00E66B20"/>
    <w:rsid w:val="00E700AD"/>
    <w:rsid w:val="00E71395"/>
    <w:rsid w:val="00E71450"/>
    <w:rsid w:val="00E74445"/>
    <w:rsid w:val="00E825DF"/>
    <w:rsid w:val="00E847B8"/>
    <w:rsid w:val="00E948E6"/>
    <w:rsid w:val="00E94B89"/>
    <w:rsid w:val="00E96FE3"/>
    <w:rsid w:val="00E976BA"/>
    <w:rsid w:val="00E97957"/>
    <w:rsid w:val="00EA31D1"/>
    <w:rsid w:val="00EB28C0"/>
    <w:rsid w:val="00EC0D9A"/>
    <w:rsid w:val="00EC3545"/>
    <w:rsid w:val="00EC565A"/>
    <w:rsid w:val="00EC5A83"/>
    <w:rsid w:val="00EC7DE1"/>
    <w:rsid w:val="00EE0A91"/>
    <w:rsid w:val="00EE21B7"/>
    <w:rsid w:val="00EE6CE9"/>
    <w:rsid w:val="00EE788D"/>
    <w:rsid w:val="00EF655B"/>
    <w:rsid w:val="00F05452"/>
    <w:rsid w:val="00F1103C"/>
    <w:rsid w:val="00F15E2D"/>
    <w:rsid w:val="00F2215C"/>
    <w:rsid w:val="00F22D53"/>
    <w:rsid w:val="00F27BA5"/>
    <w:rsid w:val="00F30C56"/>
    <w:rsid w:val="00F3209B"/>
    <w:rsid w:val="00F34C74"/>
    <w:rsid w:val="00F44057"/>
    <w:rsid w:val="00F51B5A"/>
    <w:rsid w:val="00F5372D"/>
    <w:rsid w:val="00F55645"/>
    <w:rsid w:val="00F55C71"/>
    <w:rsid w:val="00F60693"/>
    <w:rsid w:val="00F614F4"/>
    <w:rsid w:val="00F9293C"/>
    <w:rsid w:val="00F92BEB"/>
    <w:rsid w:val="00F96F62"/>
    <w:rsid w:val="00FA0C89"/>
    <w:rsid w:val="00FA1365"/>
    <w:rsid w:val="00FB07FD"/>
    <w:rsid w:val="00FC01DF"/>
    <w:rsid w:val="00FC6934"/>
    <w:rsid w:val="00FD16BF"/>
    <w:rsid w:val="00FD503B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590BB"/>
  <w15:chartTrackingRefBased/>
  <w15:docId w15:val="{9AE06D2C-161E-4EF3-96E7-6FE9900E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12"/>
  </w:style>
  <w:style w:type="paragraph" w:styleId="Footer">
    <w:name w:val="footer"/>
    <w:basedOn w:val="Normal"/>
    <w:link w:val="FooterChar"/>
    <w:uiPriority w:val="99"/>
    <w:unhideWhenUsed/>
    <w:rsid w:val="006F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9242-DCDF-4242-91F5-5BDD5492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</dc:creator>
  <cp:keywords/>
  <dc:description/>
  <cp:lastModifiedBy>K E</cp:lastModifiedBy>
  <cp:revision>11</cp:revision>
  <dcterms:created xsi:type="dcterms:W3CDTF">2024-10-28T08:04:00Z</dcterms:created>
  <dcterms:modified xsi:type="dcterms:W3CDTF">2024-12-12T09:03:00Z</dcterms:modified>
</cp:coreProperties>
</file>